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856" w:rsidRDefault="00FB3856" w:rsidP="00DD239C">
      <w:pPr>
        <w:pStyle w:val="aff7"/>
        <w:jc w:val="right"/>
      </w:pPr>
    </w:p>
    <w:p w:rsidR="00FB3856" w:rsidRDefault="00FB3856" w:rsidP="00DD239C">
      <w:pPr>
        <w:pStyle w:val="aff7"/>
        <w:jc w:val="right"/>
      </w:pPr>
    </w:p>
    <w:p w:rsidR="00FB3856" w:rsidRDefault="00FB3856" w:rsidP="00B55FD3">
      <w:pPr>
        <w:pStyle w:val="af7"/>
      </w:pPr>
    </w:p>
    <w:p w:rsidR="00FB3856" w:rsidRDefault="00FB3856" w:rsidP="00B55FD3">
      <w:pPr>
        <w:pStyle w:val="af7"/>
      </w:pPr>
    </w:p>
    <w:p w:rsidR="00FB3856" w:rsidRDefault="00FB3856" w:rsidP="00B55FD3">
      <w:pPr>
        <w:pStyle w:val="af7"/>
      </w:pPr>
    </w:p>
    <w:p w:rsidR="00FB3856" w:rsidRDefault="00FB3856" w:rsidP="00B55FD3">
      <w:pPr>
        <w:pStyle w:val="af7"/>
      </w:pPr>
    </w:p>
    <w:p w:rsidR="00FB3856" w:rsidRDefault="00FB3856" w:rsidP="00B55FD3">
      <w:pPr>
        <w:pStyle w:val="af7"/>
      </w:pPr>
    </w:p>
    <w:p w:rsidR="00FB3856" w:rsidRDefault="00FB3856" w:rsidP="00B55FD3"/>
    <w:p w:rsidR="00FB3856" w:rsidRDefault="00FB3856" w:rsidP="00B55FD3"/>
    <w:p w:rsidR="00093DB3" w:rsidRPr="00C7040E" w:rsidRDefault="00093DB3" w:rsidP="00093DB3">
      <w:pPr>
        <w:ind w:firstLine="0"/>
        <w:jc w:val="center"/>
        <w:rPr>
          <w:sz w:val="32"/>
          <w:szCs w:val="32"/>
        </w:rPr>
      </w:pPr>
      <w:bookmarkStart w:id="0" w:name="_Hlk91593012"/>
      <w:bookmarkStart w:id="1" w:name="_Hlk92891665"/>
      <w:r w:rsidRPr="00C7040E">
        <w:rPr>
          <w:sz w:val="32"/>
          <w:szCs w:val="32"/>
        </w:rPr>
        <w:t>Программное обеспечение комплекса автоматизации метеорологического обслуживания процессов УВД КАМО «</w:t>
      </w:r>
      <w:proofErr w:type="spellStart"/>
      <w:r w:rsidRPr="00C7040E">
        <w:rPr>
          <w:sz w:val="32"/>
          <w:szCs w:val="32"/>
        </w:rPr>
        <w:t>Метеосервис</w:t>
      </w:r>
      <w:proofErr w:type="spellEnd"/>
      <w:r w:rsidRPr="00C7040E">
        <w:rPr>
          <w:sz w:val="32"/>
          <w:szCs w:val="32"/>
        </w:rPr>
        <w:t>»</w:t>
      </w:r>
      <w:bookmarkEnd w:id="0"/>
    </w:p>
    <w:bookmarkEnd w:id="1"/>
    <w:p w:rsidR="00FB3856" w:rsidRDefault="00FB3856" w:rsidP="00B55FD3"/>
    <w:p w:rsidR="00DD239C" w:rsidRPr="00093DB3" w:rsidRDefault="002D0BB9" w:rsidP="00DD239C">
      <w:pPr>
        <w:pStyle w:val="aff7"/>
        <w:rPr>
          <w:b w:val="0"/>
          <w:bCs/>
        </w:rPr>
      </w:pPr>
      <w:r w:rsidRPr="00093DB3">
        <w:rPr>
          <w:b w:val="0"/>
          <w:bCs/>
        </w:rPr>
        <w:t xml:space="preserve">Инструкция </w:t>
      </w:r>
      <w:r w:rsidR="00093DB3">
        <w:rPr>
          <w:b w:val="0"/>
          <w:bCs/>
        </w:rPr>
        <w:t>п</w:t>
      </w:r>
      <w:r w:rsidR="00DD239C" w:rsidRPr="00093DB3">
        <w:rPr>
          <w:b w:val="0"/>
          <w:bCs/>
        </w:rPr>
        <w:t>о эксплуатации.</w:t>
      </w:r>
    </w:p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DD239C" w:rsidRDefault="00DD239C" w:rsidP="00B55FD3"/>
    <w:p w:rsidR="00DD239C" w:rsidRDefault="00DD239C" w:rsidP="00B55FD3"/>
    <w:p w:rsidR="00DD239C" w:rsidRDefault="00DD239C" w:rsidP="00B55FD3"/>
    <w:p w:rsidR="00DD239C" w:rsidRDefault="00DD239C" w:rsidP="00B55FD3"/>
    <w:p w:rsidR="00DD239C" w:rsidRDefault="00DD239C" w:rsidP="00B55FD3"/>
    <w:p w:rsidR="00DD239C" w:rsidRDefault="00DD239C" w:rsidP="00B55FD3"/>
    <w:p w:rsidR="00DD239C" w:rsidRDefault="00DD239C" w:rsidP="00B55FD3"/>
    <w:p w:rsidR="00DD239C" w:rsidRDefault="00DD239C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FB3856" w:rsidP="00B55FD3"/>
    <w:p w:rsidR="00FB3856" w:rsidRDefault="00390372" w:rsidP="00DD239C">
      <w:pPr>
        <w:pStyle w:val="aff7"/>
        <w:sectPr w:rsidR="00FB3856">
          <w:footerReference w:type="even" r:id="rId8"/>
          <w:footerReference w:type="default" r:id="rId9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>
        <w:t>20</w:t>
      </w:r>
      <w:r w:rsidR="00DD239C">
        <w:t>2</w:t>
      </w:r>
      <w:r w:rsidR="002D0BB9">
        <w:t>1</w:t>
      </w:r>
      <w:r w:rsidR="00DD239C">
        <w:t xml:space="preserve"> г.</w:t>
      </w:r>
    </w:p>
    <w:p w:rsidR="00FB3856" w:rsidRDefault="00390372" w:rsidP="00B55FD3">
      <w:r>
        <w:lastRenderedPageBreak/>
        <w:t>Содержание</w:t>
      </w:r>
    </w:p>
    <w:p w:rsidR="00A0756F" w:rsidRDefault="00E4395A" w:rsidP="00E4395A">
      <w:pPr>
        <w:pStyle w:val="12"/>
        <w:tabs>
          <w:tab w:val="left" w:pos="1984"/>
          <w:tab w:val="right" w:leader="dot" w:pos="10387"/>
        </w:tabs>
        <w:ind w:left="0" w:firstLine="0"/>
        <w:rPr>
          <w:noProof/>
        </w:rPr>
      </w:pPr>
      <w:r>
        <w:rPr>
          <w:sz w:val="28"/>
          <w:szCs w:val="28"/>
        </w:rPr>
        <w:t xml:space="preserve">            </w:t>
      </w:r>
      <w:r w:rsidR="00390372">
        <w:rPr>
          <w:sz w:val="28"/>
          <w:szCs w:val="28"/>
        </w:rPr>
        <w:fldChar w:fldCharType="begin"/>
      </w:r>
      <w:r w:rsidR="00390372">
        <w:rPr>
          <w:sz w:val="28"/>
          <w:szCs w:val="28"/>
        </w:rPr>
        <w:instrText xml:space="preserve"> TOC \o "1-3" \h \z \u </w:instrText>
      </w:r>
      <w:r w:rsidR="00390372">
        <w:rPr>
          <w:sz w:val="28"/>
          <w:szCs w:val="28"/>
        </w:rPr>
        <w:fldChar w:fldCharType="separate"/>
      </w:r>
    </w:p>
    <w:p w:rsidR="00A0756F" w:rsidRDefault="00EC6AD4">
      <w:pPr>
        <w:pStyle w:val="12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78" w:history="1">
        <w:r w:rsidR="00A0756F" w:rsidRPr="00B62C8B">
          <w:rPr>
            <w:rStyle w:val="af1"/>
            <w:rFonts w:eastAsia="Arial"/>
            <w:noProof/>
          </w:rPr>
          <w:t>1.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Введение</w:t>
        </w:r>
        <w:r w:rsidR="00A0756F">
          <w:rPr>
            <w:noProof/>
            <w:webHidden/>
          </w:rPr>
          <w:tab/>
        </w:r>
        <w:r>
          <w:rPr>
            <w:noProof/>
            <w:webHidden/>
          </w:rPr>
          <w:t>2</w:t>
        </w:r>
      </w:hyperlink>
    </w:p>
    <w:p w:rsidR="00A0756F" w:rsidRDefault="00EC6AD4">
      <w:pPr>
        <w:pStyle w:val="12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79" w:history="1">
        <w:r w:rsidR="00A0756F" w:rsidRPr="00B62C8B">
          <w:rPr>
            <w:rStyle w:val="af1"/>
            <w:rFonts w:eastAsia="Arial"/>
            <w:noProof/>
          </w:rPr>
          <w:t>2.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Описание и работа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_Toc103615779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0" w:history="1">
        <w:r w:rsidR="00A0756F" w:rsidRPr="00B62C8B">
          <w:rPr>
            <w:rStyle w:val="af1"/>
            <w:rFonts w:eastAsia="Arial"/>
            <w:noProof/>
          </w:rPr>
          <w:t>2.1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Назначение ПО КАМО «Метеосервис»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_Toc103615780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1" w:history="1">
        <w:r w:rsidR="00A0756F" w:rsidRPr="00B62C8B">
          <w:rPr>
            <w:rStyle w:val="af1"/>
            <w:rFonts w:eastAsia="Arial"/>
            <w:noProof/>
          </w:rPr>
          <w:t>2.2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Состав ПО КАМО «Метеосервис»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_Toc103615781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2" w:history="1">
        <w:r w:rsidR="00A0756F" w:rsidRPr="00B62C8B">
          <w:rPr>
            <w:rStyle w:val="af1"/>
            <w:rFonts w:eastAsia="Arial"/>
            <w:noProof/>
          </w:rPr>
          <w:t>2.3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Описание ПО КАМО «Метеосервис»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_Toc103615782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3" w:history="1">
        <w:r w:rsidR="00A0756F" w:rsidRPr="00B62C8B">
          <w:rPr>
            <w:rStyle w:val="af1"/>
            <w:rFonts w:eastAsia="Arial"/>
            <w:noProof/>
          </w:rPr>
          <w:t>2.4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Архитектура системы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_Toc103615783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4" w:history="1">
        <w:r w:rsidR="00A0756F" w:rsidRPr="00B62C8B">
          <w:rPr>
            <w:rStyle w:val="af1"/>
            <w:rFonts w:eastAsia="Arial"/>
            <w:noProof/>
          </w:rPr>
          <w:t>2.5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Серверная часть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_Toc103615784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5" w:history="1">
        <w:r w:rsidR="00A0756F" w:rsidRPr="00B62C8B">
          <w:rPr>
            <w:rStyle w:val="af1"/>
            <w:rFonts w:eastAsia="Arial"/>
            <w:noProof/>
          </w:rPr>
          <w:t>2.6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Клиентская часть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_Toc103615785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6" w:history="1">
        <w:r w:rsidR="00A0756F" w:rsidRPr="00B62C8B">
          <w:rPr>
            <w:rStyle w:val="af1"/>
            <w:rFonts w:eastAsia="Arial"/>
            <w:noProof/>
          </w:rPr>
          <w:t>2.7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Принципы работы ПО КАМО «Метеосервис»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_Toc103615786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7" w:history="1">
        <w:r w:rsidR="00A0756F" w:rsidRPr="00B62C8B">
          <w:rPr>
            <w:rStyle w:val="af1"/>
            <w:rFonts w:eastAsia="Arial"/>
            <w:noProof/>
          </w:rPr>
          <w:t>2.8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Взаимодействие с внешними и внутренними источниками метеоинформации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_Toc103615787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12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8" w:history="1">
        <w:r w:rsidR="00A0756F" w:rsidRPr="00B62C8B">
          <w:rPr>
            <w:rStyle w:val="af1"/>
            <w:rFonts w:eastAsia="Arial"/>
            <w:noProof/>
          </w:rPr>
          <w:t>3.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СПО «Метеоклиент»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_Toc103615788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89" w:history="1">
        <w:r w:rsidR="00A0756F" w:rsidRPr="00B62C8B">
          <w:rPr>
            <w:rStyle w:val="af1"/>
            <w:rFonts w:eastAsia="Arial"/>
            <w:noProof/>
          </w:rPr>
          <w:t>3.1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Основные функции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_Toc103615789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33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0" w:history="1">
        <w:r w:rsidR="00A0756F" w:rsidRPr="00B62C8B">
          <w:rPr>
            <w:rStyle w:val="af1"/>
            <w:rFonts w:eastAsia="Arial"/>
            <w:noProof/>
          </w:rPr>
          <w:t>3.1.1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Группировка и отображение различных видов метеоинформации.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_Toc103615790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33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1" w:history="1">
        <w:r w:rsidR="00A0756F" w:rsidRPr="00B62C8B">
          <w:rPr>
            <w:rStyle w:val="af1"/>
            <w:rFonts w:eastAsia="Arial"/>
            <w:noProof/>
          </w:rPr>
          <w:t>3.1.2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Автоматическое обновление данных в окне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_Toc103615791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33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2" w:history="1">
        <w:r w:rsidR="00A0756F" w:rsidRPr="00B62C8B">
          <w:rPr>
            <w:rStyle w:val="af1"/>
            <w:rFonts w:eastAsia="Arial"/>
            <w:noProof/>
          </w:rPr>
          <w:t>3.1.3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Система индикации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_Toc103615792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33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3" w:history="1">
        <w:r w:rsidR="00A0756F" w:rsidRPr="00B62C8B">
          <w:rPr>
            <w:rStyle w:val="af1"/>
            <w:rFonts w:eastAsia="Arial"/>
            <w:noProof/>
          </w:rPr>
          <w:t>3.1.4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Система сигнализации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_Toc103615793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33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4" w:history="1">
        <w:r w:rsidR="00A0756F" w:rsidRPr="00B62C8B">
          <w:rPr>
            <w:rStyle w:val="af1"/>
            <w:rFonts w:eastAsia="Arial"/>
            <w:noProof/>
          </w:rPr>
          <w:t>3.1.5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Система контроля ознакомления клиентов с поступившей важной или опасной метеоинформацией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_Toc103615794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33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5" w:history="1">
        <w:r w:rsidR="00A0756F" w:rsidRPr="00B62C8B">
          <w:rPr>
            <w:rStyle w:val="af1"/>
            <w:rFonts w:eastAsia="Arial"/>
            <w:noProof/>
          </w:rPr>
          <w:t>3.1.6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Пример совместной работы систем Индикации - Сигнализации-Ознакомления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_Toc103615795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12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6" w:history="1">
        <w:r w:rsidR="00A0756F" w:rsidRPr="00B62C8B">
          <w:rPr>
            <w:rStyle w:val="af1"/>
            <w:rFonts w:eastAsia="Arial"/>
            <w:noProof/>
          </w:rPr>
          <w:t>4.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СПО «Метеоклиент»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_Toc103615796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7" w:history="1">
        <w:r w:rsidR="00A0756F" w:rsidRPr="00B62C8B">
          <w:rPr>
            <w:rStyle w:val="af1"/>
            <w:rFonts w:eastAsia="Arial"/>
            <w:noProof/>
          </w:rPr>
          <w:t>4.1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Общая часть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_Toc103615797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8" w:history="1">
        <w:r w:rsidR="00A0756F" w:rsidRPr="00B62C8B">
          <w:rPr>
            <w:rStyle w:val="af1"/>
            <w:rFonts w:eastAsia="Arial"/>
            <w:noProof/>
          </w:rPr>
          <w:t>4.2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Панель метеофункций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_Toc103615798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799" w:history="1">
        <w:r w:rsidR="00A0756F" w:rsidRPr="00B62C8B">
          <w:rPr>
            <w:rStyle w:val="af1"/>
            <w:rFonts w:eastAsia="Arial"/>
            <w:noProof/>
          </w:rPr>
          <w:t>4.3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Окно «ШТОРМ»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_Toc103615799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0" w:history="1">
        <w:r w:rsidR="00A0756F" w:rsidRPr="00B62C8B">
          <w:rPr>
            <w:rStyle w:val="af1"/>
            <w:rFonts w:eastAsia="Arial"/>
            <w:noProof/>
          </w:rPr>
          <w:t>4.4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Окно «WAREP»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_Toc103615800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1" w:history="1">
        <w:r w:rsidR="00A0756F" w:rsidRPr="00B62C8B">
          <w:rPr>
            <w:rStyle w:val="af1"/>
            <w:rFonts w:eastAsia="Arial"/>
            <w:noProof/>
          </w:rPr>
          <w:t>4.5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Окно «ВПП»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_Toc103615801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2" w:history="1">
        <w:r w:rsidR="00A0756F" w:rsidRPr="00B62C8B">
          <w:rPr>
            <w:rStyle w:val="af1"/>
            <w:rFonts w:eastAsia="Arial"/>
            <w:noProof/>
          </w:rPr>
          <w:t>4.6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Окно  «МРЛ»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_Toc103615802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3" w:history="1">
        <w:r w:rsidR="00A0756F" w:rsidRPr="00B62C8B">
          <w:rPr>
            <w:rStyle w:val="af1"/>
            <w:rFonts w:eastAsia="Arial"/>
            <w:noProof/>
          </w:rPr>
          <w:t>4.7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Окно «АТИС»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_Toc103615803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4" w:history="1">
        <w:r w:rsidR="00A0756F" w:rsidRPr="00B62C8B">
          <w:rPr>
            <w:rStyle w:val="af1"/>
            <w:rFonts w:eastAsia="Arial"/>
            <w:noProof/>
          </w:rPr>
          <w:t>4.8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Окно «ОПМЕТ»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_Toc103615804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5" w:history="1">
        <w:r w:rsidR="00A0756F" w:rsidRPr="00B62C8B">
          <w:rPr>
            <w:rStyle w:val="af1"/>
            <w:rFonts w:eastAsia="Arial"/>
            <w:noProof/>
          </w:rPr>
          <w:t>4.9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Окно «ЗОНД»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_Toc103615805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6" w:history="1">
        <w:r w:rsidR="00A0756F" w:rsidRPr="00B62C8B">
          <w:rPr>
            <w:rStyle w:val="af1"/>
            <w:rFonts w:eastAsia="Arial"/>
            <w:noProof/>
          </w:rPr>
          <w:t>4.10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Окно «КАРТЫ»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_Toc103615806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12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7" w:history="1">
        <w:r w:rsidR="00A0756F" w:rsidRPr="00B62C8B">
          <w:rPr>
            <w:rStyle w:val="af1"/>
            <w:rFonts w:eastAsia="Arial"/>
            <w:noProof/>
          </w:rPr>
          <w:t>5.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Специальное ПО «МетеоКонтроль»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_Toc103615807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8" w:history="1">
        <w:r w:rsidR="00A0756F" w:rsidRPr="00B62C8B">
          <w:rPr>
            <w:rStyle w:val="af1"/>
            <w:rFonts w:eastAsia="Arial"/>
            <w:noProof/>
          </w:rPr>
          <w:t>5.1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Общие сведения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_Toc103615808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09" w:history="1">
        <w:r w:rsidR="00A0756F" w:rsidRPr="00B62C8B">
          <w:rPr>
            <w:rStyle w:val="af1"/>
            <w:rFonts w:eastAsia="Arial"/>
            <w:noProof/>
          </w:rPr>
          <w:t>5.2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Контроль Ознакомления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_Toc103615809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0" w:history="1">
        <w:r w:rsidR="00A0756F" w:rsidRPr="00B62C8B">
          <w:rPr>
            <w:rStyle w:val="af1"/>
            <w:rFonts w:eastAsia="Arial"/>
            <w:noProof/>
          </w:rPr>
          <w:t>5.3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Контроль полноты  поступления данных.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_Toc103615810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12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1" w:history="1">
        <w:r w:rsidR="00A0756F" w:rsidRPr="00B62C8B">
          <w:rPr>
            <w:rStyle w:val="af1"/>
            <w:rFonts w:eastAsia="Arial"/>
            <w:noProof/>
          </w:rPr>
          <w:t>6.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СПО «Сервер обработки и хранения данных»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_Toc103615811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2" w:history="1">
        <w:r w:rsidR="00A0756F" w:rsidRPr="00B62C8B">
          <w:rPr>
            <w:rStyle w:val="af1"/>
            <w:rFonts w:eastAsia="Arial"/>
            <w:noProof/>
          </w:rPr>
          <w:t>6.1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Общая часть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_Toc103615812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3" w:history="1">
        <w:r w:rsidR="00A0756F" w:rsidRPr="00B62C8B">
          <w:rPr>
            <w:rStyle w:val="af1"/>
            <w:rFonts w:eastAsia="Calibri"/>
            <w:noProof/>
          </w:rPr>
          <w:t>6.2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Calibri"/>
            <w:noProof/>
          </w:rPr>
          <w:t>БД «Литосфера»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_Toc103615813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4" w:history="1">
        <w:r w:rsidR="00A0756F" w:rsidRPr="00B62C8B">
          <w:rPr>
            <w:rStyle w:val="af1"/>
            <w:rFonts w:eastAsia="Calibri"/>
            <w:noProof/>
          </w:rPr>
          <w:t>6.3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Calibri"/>
            <w:noProof/>
          </w:rPr>
          <w:t>БД «Литосфера-Настройка»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_Toc103615814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5" w:history="1">
        <w:r w:rsidR="00A0756F" w:rsidRPr="00B62C8B">
          <w:rPr>
            <w:rStyle w:val="af1"/>
            <w:rFonts w:eastAsia="Calibri"/>
            <w:noProof/>
          </w:rPr>
          <w:t>6.4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Calibri"/>
            <w:noProof/>
          </w:rPr>
          <w:t>БД «Информбюро»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_Toc103615815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12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6" w:history="1">
        <w:r w:rsidR="00A0756F" w:rsidRPr="00B62C8B">
          <w:rPr>
            <w:rStyle w:val="af1"/>
            <w:rFonts w:eastAsia="Arial"/>
            <w:noProof/>
            <w:lang w:val="en-US"/>
          </w:rPr>
          <w:t>7.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СПО «Коммуникационный сервер КАМО»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_Toc103615816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7" w:history="1">
        <w:r w:rsidR="00A0756F" w:rsidRPr="00B62C8B">
          <w:rPr>
            <w:rStyle w:val="af1"/>
            <w:rFonts w:eastAsia="Arial"/>
            <w:noProof/>
          </w:rPr>
          <w:t>7.1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Общие сведения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_Toc103615817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23"/>
        <w:tabs>
          <w:tab w:val="left" w:pos="1701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8" w:history="1">
        <w:r w:rsidR="00A0756F" w:rsidRPr="00B62C8B">
          <w:rPr>
            <w:rStyle w:val="af1"/>
            <w:rFonts w:eastAsia="Arial"/>
            <w:noProof/>
          </w:rPr>
          <w:t>7.2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Интерфейс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_Toc103615818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33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19" w:history="1">
        <w:r w:rsidR="00A0756F" w:rsidRPr="00B62C8B">
          <w:rPr>
            <w:rStyle w:val="af1"/>
            <w:rFonts w:eastAsia="Arial"/>
            <w:noProof/>
          </w:rPr>
          <w:t>7.2.1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Вкладка «Транспортный протокол»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_Toc103615819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A0756F">
          <w:rPr>
            <w:noProof/>
            <w:webHidden/>
          </w:rPr>
          <w:fldChar w:fldCharType="end"/>
        </w:r>
      </w:hyperlink>
    </w:p>
    <w:p w:rsidR="00A0756F" w:rsidRDefault="00EC6AD4">
      <w:pPr>
        <w:pStyle w:val="33"/>
        <w:tabs>
          <w:tab w:val="left" w:pos="1984"/>
          <w:tab w:val="right" w:leader="dot" w:pos="1038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15820" w:history="1">
        <w:r w:rsidR="00A0756F" w:rsidRPr="00B62C8B">
          <w:rPr>
            <w:rStyle w:val="af1"/>
            <w:rFonts w:eastAsia="Arial"/>
            <w:noProof/>
          </w:rPr>
          <w:t>7.2.2</w:t>
        </w:r>
        <w:r w:rsidR="00A0756F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A0756F" w:rsidRPr="00B62C8B">
          <w:rPr>
            <w:rStyle w:val="af1"/>
            <w:rFonts w:eastAsia="Arial"/>
            <w:noProof/>
          </w:rPr>
          <w:t>Вкладка «Прикладные протоколы»</w:t>
        </w:r>
        <w:r w:rsidR="00A0756F">
          <w:rPr>
            <w:noProof/>
            <w:webHidden/>
          </w:rPr>
          <w:tab/>
        </w:r>
        <w:r w:rsidR="00A0756F">
          <w:rPr>
            <w:noProof/>
            <w:webHidden/>
          </w:rPr>
          <w:fldChar w:fldCharType="begin"/>
        </w:r>
        <w:r w:rsidR="00A0756F">
          <w:rPr>
            <w:noProof/>
            <w:webHidden/>
          </w:rPr>
          <w:instrText xml:space="preserve"> PAGEREF _Toc103615820 \h </w:instrText>
        </w:r>
        <w:r w:rsidR="00A0756F">
          <w:rPr>
            <w:noProof/>
            <w:webHidden/>
          </w:rPr>
        </w:r>
        <w:r w:rsidR="00A0756F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A0756F">
          <w:rPr>
            <w:noProof/>
            <w:webHidden/>
          </w:rPr>
          <w:fldChar w:fldCharType="end"/>
        </w:r>
      </w:hyperlink>
    </w:p>
    <w:p w:rsidR="00FB3856" w:rsidRDefault="00390372" w:rsidP="00B55FD3">
      <w:r>
        <w:fldChar w:fldCharType="end"/>
      </w:r>
    </w:p>
    <w:p w:rsidR="00002974" w:rsidRDefault="00EC6AD4" w:rsidP="00EC6AD4">
      <w:pPr>
        <w:tabs>
          <w:tab w:val="left" w:pos="7110"/>
        </w:tabs>
      </w:pPr>
      <w:r>
        <w:tab/>
      </w:r>
    </w:p>
    <w:p w:rsidR="00002974" w:rsidRDefault="00002974" w:rsidP="00B55FD3"/>
    <w:p w:rsidR="00002974" w:rsidRDefault="00002974" w:rsidP="00B55FD3"/>
    <w:p w:rsidR="002D0BB9" w:rsidRDefault="002D0BB9" w:rsidP="00B55FD3"/>
    <w:p w:rsidR="002D0BB9" w:rsidRPr="00894BEC" w:rsidRDefault="002D0BB9" w:rsidP="00B55FD3"/>
    <w:p w:rsidR="00002974" w:rsidRPr="00894BEC" w:rsidRDefault="00002974" w:rsidP="00B55FD3">
      <w:pPr>
        <w:pStyle w:val="10"/>
      </w:pPr>
      <w:bookmarkStart w:id="2" w:name="_Toc103599185"/>
      <w:bookmarkStart w:id="3" w:name="_Toc103615778"/>
      <w:r w:rsidRPr="00894BEC">
        <w:lastRenderedPageBreak/>
        <w:t>Введение</w:t>
      </w:r>
      <w:bookmarkEnd w:id="2"/>
      <w:bookmarkEnd w:id="3"/>
    </w:p>
    <w:p w:rsidR="00002974" w:rsidRPr="00894BEC" w:rsidRDefault="00002974" w:rsidP="00B55FD3">
      <w:r w:rsidRPr="00894BEC">
        <w:t>Данная инструкция содержит общие сведения по эксплуатации программного обеспечения комплекса автоматизации метеорологического обслуживания процессов УВД КАМО «</w:t>
      </w:r>
      <w:proofErr w:type="spellStart"/>
      <w:r w:rsidRPr="00894BEC">
        <w:t>Метеосервис</w:t>
      </w:r>
      <w:proofErr w:type="spellEnd"/>
      <w:r w:rsidRPr="00894BEC">
        <w:t>» (ПО КАМО «</w:t>
      </w:r>
      <w:proofErr w:type="spellStart"/>
      <w:r w:rsidRPr="00894BEC">
        <w:t>Метеосервис</w:t>
      </w:r>
      <w:proofErr w:type="spellEnd"/>
      <w:r w:rsidRPr="00894BEC">
        <w:t xml:space="preserve">»). Более подробные сведения, необходимые для правильного использования возможностей программного обеспечения, приведены в инструкциях: </w:t>
      </w:r>
    </w:p>
    <w:p w:rsidR="00002974" w:rsidRPr="00894BEC" w:rsidRDefault="00002974" w:rsidP="00B55FD3">
      <w:r w:rsidRPr="00894BEC">
        <w:t>- Программное обеспечение комплекса автоматизации метеорологического обслуживания процессов УВД КАМО «</w:t>
      </w:r>
      <w:proofErr w:type="spellStart"/>
      <w:r w:rsidRPr="00894BEC">
        <w:t>Метеосервис</w:t>
      </w:r>
      <w:proofErr w:type="spellEnd"/>
      <w:r w:rsidRPr="00894BEC">
        <w:t>»,</w:t>
      </w:r>
      <w:r w:rsidR="00B01DE4">
        <w:t xml:space="preserve"> </w:t>
      </w:r>
      <w:r w:rsidRPr="00894BEC">
        <w:t xml:space="preserve">Инструкция по эксплуатации,  СПО Коммуникационный сервер (ПО КАМО </w:t>
      </w:r>
      <w:proofErr w:type="spellStart"/>
      <w:r w:rsidRPr="00894BEC">
        <w:t>Метеосервис</w:t>
      </w:r>
      <w:proofErr w:type="spellEnd"/>
      <w:r w:rsidRPr="00894BEC">
        <w:t xml:space="preserve"> инструкция по эксплуатации СПО Коммуникационный сервер);</w:t>
      </w:r>
    </w:p>
    <w:p w:rsidR="00002974" w:rsidRPr="00894BEC" w:rsidRDefault="00002974" w:rsidP="00B55FD3">
      <w:r w:rsidRPr="00894BEC">
        <w:t>- Программное обеспечение комплекса автоматизации метеорологического обслуживания процессов УВД КАМО «</w:t>
      </w:r>
      <w:proofErr w:type="spellStart"/>
      <w:r w:rsidRPr="00894BEC">
        <w:t>Метеосервис</w:t>
      </w:r>
      <w:proofErr w:type="spellEnd"/>
      <w:r w:rsidRPr="00894BEC">
        <w:t xml:space="preserve">», Инструкция по эксплуатации,  СПО Сервер обработки и хранения данных (ПО </w:t>
      </w:r>
      <w:r w:rsidR="00B01DE4" w:rsidRPr="00894BEC">
        <w:t>КАМО</w:t>
      </w:r>
      <w:r w:rsidRPr="00894BEC">
        <w:t xml:space="preserve"> </w:t>
      </w:r>
      <w:proofErr w:type="spellStart"/>
      <w:r w:rsidRPr="00894BEC">
        <w:t>Метеосервис</w:t>
      </w:r>
      <w:proofErr w:type="spellEnd"/>
      <w:r w:rsidRPr="00894BEC">
        <w:t xml:space="preserve"> инструкция по эксплуатации СПО Сервер обработки и хранения данных);</w:t>
      </w:r>
    </w:p>
    <w:p w:rsidR="00002974" w:rsidRPr="00894BEC" w:rsidRDefault="00002974" w:rsidP="00B55FD3">
      <w:r w:rsidRPr="00894BEC">
        <w:t>- Программное обеспечение комплекса автоматизации метеорологического обслуживания процессов УВД КАМО «</w:t>
      </w:r>
      <w:proofErr w:type="spellStart"/>
      <w:r w:rsidRPr="00894BEC">
        <w:t>Метеосервис</w:t>
      </w:r>
      <w:proofErr w:type="spellEnd"/>
      <w:r w:rsidRPr="00894BEC">
        <w:t>», Инструкция по эксплуатации, «</w:t>
      </w:r>
      <w:proofErr w:type="spellStart"/>
      <w:r w:rsidRPr="00894BEC">
        <w:t>Метеоклиент</w:t>
      </w:r>
      <w:proofErr w:type="spellEnd"/>
      <w:r w:rsidRPr="00894BEC">
        <w:t xml:space="preserve">» (ПО КАМО </w:t>
      </w:r>
      <w:proofErr w:type="spellStart"/>
      <w:r w:rsidRPr="00894BEC">
        <w:t>Метеосервис</w:t>
      </w:r>
      <w:proofErr w:type="spellEnd"/>
      <w:r w:rsidRPr="00894BEC">
        <w:t xml:space="preserve"> инструкция по эксплуатации СПО </w:t>
      </w:r>
      <w:proofErr w:type="spellStart"/>
      <w:r w:rsidRPr="00894BEC">
        <w:t>Метеоклиент</w:t>
      </w:r>
      <w:proofErr w:type="spellEnd"/>
      <w:r w:rsidRPr="00894BEC">
        <w:t>);</w:t>
      </w:r>
    </w:p>
    <w:p w:rsidR="00002974" w:rsidRPr="00894BEC" w:rsidRDefault="00002974" w:rsidP="00B55FD3">
      <w:r w:rsidRPr="00894BEC">
        <w:t>- Программное обеспечение комплекса автоматизации метеорологического обслуживания процессов УВД КАМО «</w:t>
      </w:r>
      <w:proofErr w:type="spellStart"/>
      <w:r w:rsidRPr="00894BEC">
        <w:t>Метеосервис</w:t>
      </w:r>
      <w:proofErr w:type="spellEnd"/>
      <w:r w:rsidRPr="00894BEC">
        <w:t xml:space="preserve">», Инструкция по эксплуатации, СПО </w:t>
      </w:r>
      <w:proofErr w:type="spellStart"/>
      <w:r w:rsidRPr="00894BEC">
        <w:t>МетеоКонтроль</w:t>
      </w:r>
      <w:proofErr w:type="spellEnd"/>
      <w:r w:rsidRPr="00894BEC">
        <w:t xml:space="preserve"> (ПО КАМО </w:t>
      </w:r>
      <w:proofErr w:type="spellStart"/>
      <w:r w:rsidRPr="00894BEC">
        <w:t>Метеосервис</w:t>
      </w:r>
      <w:proofErr w:type="spellEnd"/>
      <w:r w:rsidRPr="00894BEC">
        <w:t xml:space="preserve"> инструкция по эксплуатации СПО </w:t>
      </w:r>
      <w:proofErr w:type="spellStart"/>
      <w:r w:rsidRPr="00894BEC">
        <w:t>МетеоКонтроль</w:t>
      </w:r>
      <w:proofErr w:type="spellEnd"/>
      <w:r w:rsidRPr="00894BEC">
        <w:t>)</w:t>
      </w:r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/>
    <w:p w:rsidR="00002974" w:rsidRDefault="00002974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Default="002D0BB9" w:rsidP="00B55FD3"/>
    <w:p w:rsidR="002D0BB9" w:rsidRPr="00894BEC" w:rsidRDefault="002D0BB9" w:rsidP="00B55FD3"/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>
      <w:bookmarkStart w:id="4" w:name="_Toc103599186"/>
      <w:bookmarkStart w:id="5" w:name="_Toc371760291"/>
      <w:bookmarkStart w:id="6" w:name="_Toc86219188"/>
      <w:bookmarkStart w:id="7" w:name="_Toc46135097"/>
      <w:bookmarkStart w:id="8" w:name="_Toc400721611"/>
    </w:p>
    <w:p w:rsidR="00002974" w:rsidRDefault="00002974" w:rsidP="00B55FD3"/>
    <w:p w:rsidR="00D65A68" w:rsidRDefault="00D65A68" w:rsidP="00B55FD3"/>
    <w:p w:rsidR="00D65A68" w:rsidRDefault="00D65A68" w:rsidP="00B55FD3"/>
    <w:p w:rsidR="00D65A68" w:rsidRDefault="00D65A68" w:rsidP="00B55FD3"/>
    <w:p w:rsidR="00D65A68" w:rsidRPr="00894BEC" w:rsidRDefault="00D65A68" w:rsidP="00B55FD3"/>
    <w:p w:rsidR="00002974" w:rsidRPr="00894BEC" w:rsidRDefault="00002974" w:rsidP="00B55FD3">
      <w:pPr>
        <w:pStyle w:val="10"/>
      </w:pPr>
      <w:bookmarkStart w:id="9" w:name="_Toc103615779"/>
      <w:r w:rsidRPr="00894BEC">
        <w:lastRenderedPageBreak/>
        <w:t>Описание и работа</w:t>
      </w:r>
      <w:bookmarkEnd w:id="4"/>
      <w:bookmarkEnd w:id="9"/>
    </w:p>
    <w:p w:rsidR="00002974" w:rsidRPr="00894BEC" w:rsidRDefault="00002974" w:rsidP="00B55FD3">
      <w:pPr>
        <w:pStyle w:val="2"/>
      </w:pPr>
      <w:bookmarkStart w:id="10" w:name="_Toc103599187"/>
      <w:r w:rsidRPr="00894BEC">
        <w:t xml:space="preserve"> </w:t>
      </w:r>
      <w:bookmarkStart w:id="11" w:name="_Toc103615780"/>
      <w:r w:rsidRPr="00894BEC">
        <w:t xml:space="preserve">Назначение </w:t>
      </w:r>
      <w:bookmarkEnd w:id="5"/>
      <w:bookmarkEnd w:id="6"/>
      <w:bookmarkEnd w:id="7"/>
      <w:bookmarkEnd w:id="8"/>
      <w:r w:rsidRPr="00894BEC">
        <w:t>ПО КАМО «</w:t>
      </w:r>
      <w:proofErr w:type="spellStart"/>
      <w:r w:rsidRPr="00894BEC">
        <w:t>Метеосервис</w:t>
      </w:r>
      <w:bookmarkStart w:id="12" w:name="_Toc408334929"/>
      <w:proofErr w:type="spellEnd"/>
      <w:r w:rsidRPr="00894BEC">
        <w:t>»</w:t>
      </w:r>
      <w:bookmarkEnd w:id="10"/>
      <w:bookmarkEnd w:id="11"/>
    </w:p>
    <w:p w:rsidR="00002974" w:rsidRPr="00894BEC" w:rsidRDefault="00002974" w:rsidP="00B55FD3">
      <w:r w:rsidRPr="00894BEC">
        <w:t>Программное обеспечение комплекса автоматизации метеорологического обслуживания процессов УВД КАМО «</w:t>
      </w:r>
      <w:proofErr w:type="spellStart"/>
      <w:r w:rsidRPr="00894BEC">
        <w:t>Метеосервис</w:t>
      </w:r>
      <w:proofErr w:type="spellEnd"/>
      <w:r w:rsidRPr="00894BEC">
        <w:t>»</w:t>
      </w:r>
      <w:bookmarkStart w:id="13" w:name="_Toc371760293"/>
      <w:bookmarkStart w:id="14" w:name="_Toc400721613"/>
      <w:bookmarkStart w:id="15" w:name="_Toc14688979"/>
      <w:bookmarkStart w:id="16" w:name="_Toc498964360"/>
      <w:bookmarkStart w:id="17" w:name="_Toc491230980"/>
      <w:bookmarkStart w:id="18" w:name="_Toc491150080"/>
      <w:bookmarkStart w:id="19" w:name="_Toc86219191"/>
      <w:bookmarkStart w:id="20" w:name="_Toc46135100"/>
      <w:bookmarkEnd w:id="12"/>
      <w:r w:rsidRPr="00894BEC">
        <w:t xml:space="preserve"> предназначено для автоматизации процессов получения и обработки, хранения и предоставления метеоданных внешним и внутренним потребителям.</w:t>
      </w:r>
    </w:p>
    <w:p w:rsidR="00002974" w:rsidRPr="00894BEC" w:rsidRDefault="00002974" w:rsidP="00B55FD3"/>
    <w:p w:rsidR="00002974" w:rsidRPr="00894BEC" w:rsidRDefault="00002974" w:rsidP="00B55FD3">
      <w:pPr>
        <w:pStyle w:val="2"/>
      </w:pPr>
      <w:r w:rsidRPr="00894BEC">
        <w:t xml:space="preserve"> </w:t>
      </w:r>
      <w:bookmarkStart w:id="21" w:name="_Toc103615781"/>
      <w:r w:rsidRPr="00894BEC">
        <w:t xml:space="preserve">Состав </w:t>
      </w:r>
      <w:bookmarkEnd w:id="13"/>
      <w:bookmarkEnd w:id="14"/>
      <w:r w:rsidRPr="00894BEC">
        <w:t>ПО КАМО «</w:t>
      </w:r>
      <w:proofErr w:type="spellStart"/>
      <w:r w:rsidRPr="00894BEC">
        <w:t>Метеосервис</w:t>
      </w:r>
      <w:proofErr w:type="spellEnd"/>
      <w:r w:rsidRPr="00894BEC">
        <w:t>»</w:t>
      </w:r>
      <w:bookmarkEnd w:id="21"/>
    </w:p>
    <w:p w:rsidR="00002974" w:rsidRPr="00894BEC" w:rsidRDefault="00002974" w:rsidP="00B55FD3">
      <w:r w:rsidRPr="00894BEC">
        <w:t>В состав программного обеспечения комплекса автоматизации метеорологического обслуживания процессов УВД КАМО «</w:t>
      </w:r>
      <w:proofErr w:type="spellStart"/>
      <w:r w:rsidRPr="00894BEC">
        <w:t>Метеосервис</w:t>
      </w:r>
      <w:proofErr w:type="spellEnd"/>
      <w:r w:rsidRPr="00894BEC">
        <w:t>» входят:</w:t>
      </w:r>
    </w:p>
    <w:p w:rsidR="00002974" w:rsidRPr="00894BEC" w:rsidRDefault="00002974" w:rsidP="00002974">
      <w:pPr>
        <w:pStyle w:val="af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 w:rsidRPr="00894BEC">
        <w:t xml:space="preserve">СПО «Коммуникационный сервер КАМО»; </w:t>
      </w:r>
    </w:p>
    <w:p w:rsidR="00002974" w:rsidRPr="00894BEC" w:rsidRDefault="00002974" w:rsidP="00002974">
      <w:pPr>
        <w:pStyle w:val="af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 w:rsidRPr="00894BEC">
        <w:t xml:space="preserve">СПО «Сервер обработки и хранения данных»; </w:t>
      </w:r>
    </w:p>
    <w:p w:rsidR="00002974" w:rsidRPr="00894BEC" w:rsidRDefault="00002974" w:rsidP="00002974">
      <w:pPr>
        <w:pStyle w:val="af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 w:rsidRPr="00894BEC">
        <w:t>СПО «</w:t>
      </w:r>
      <w:proofErr w:type="spellStart"/>
      <w:r w:rsidRPr="00894BEC">
        <w:t>Метеоконтроль</w:t>
      </w:r>
      <w:proofErr w:type="spellEnd"/>
      <w:r w:rsidRPr="00894BEC">
        <w:t xml:space="preserve">»; </w:t>
      </w:r>
    </w:p>
    <w:p w:rsidR="00002974" w:rsidRPr="00894BEC" w:rsidRDefault="00002974" w:rsidP="00002974">
      <w:pPr>
        <w:pStyle w:val="afb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</w:pPr>
      <w:r w:rsidRPr="00894BEC">
        <w:t>СПО «</w:t>
      </w:r>
      <w:proofErr w:type="spellStart"/>
      <w:r w:rsidRPr="00894BEC">
        <w:t>Метеоклиент</w:t>
      </w:r>
      <w:proofErr w:type="spellEnd"/>
      <w:r w:rsidRPr="00894BEC">
        <w:t xml:space="preserve">». </w:t>
      </w:r>
    </w:p>
    <w:p w:rsidR="00002974" w:rsidRPr="00894BEC" w:rsidRDefault="00002974" w:rsidP="00B55FD3"/>
    <w:p w:rsidR="00002974" w:rsidRPr="00894BEC" w:rsidRDefault="00002974" w:rsidP="00B55FD3">
      <w:pPr>
        <w:pStyle w:val="2"/>
      </w:pPr>
      <w:r w:rsidRPr="00894BEC">
        <w:t xml:space="preserve">  </w:t>
      </w:r>
      <w:bookmarkStart w:id="22" w:name="_Toc103615782"/>
      <w:r w:rsidRPr="00894BEC">
        <w:t>Описание ПО КАМО «</w:t>
      </w:r>
      <w:proofErr w:type="spellStart"/>
      <w:r w:rsidRPr="00894BEC">
        <w:t>Метеосервис</w:t>
      </w:r>
      <w:proofErr w:type="spellEnd"/>
      <w:r w:rsidRPr="00894BEC">
        <w:t>»</w:t>
      </w:r>
      <w:bookmarkStart w:id="23" w:name="_Toc265745647"/>
      <w:bookmarkStart w:id="24" w:name="_Toc65490350"/>
      <w:bookmarkStart w:id="25" w:name="_Toc497304245"/>
      <w:bookmarkStart w:id="26" w:name="_Ref455464188"/>
      <w:bookmarkEnd w:id="22"/>
    </w:p>
    <w:p w:rsidR="00002974" w:rsidRPr="00894BEC" w:rsidRDefault="00002974" w:rsidP="00B55FD3">
      <w:pPr>
        <w:rPr>
          <w:rFonts w:eastAsiaTheme="majorEastAsia"/>
        </w:rPr>
      </w:pPr>
      <w:r w:rsidRPr="00894BEC">
        <w:rPr>
          <w:rFonts w:eastAsiaTheme="majorEastAsia"/>
        </w:rPr>
        <w:t xml:space="preserve">              </w:t>
      </w:r>
      <w:r w:rsidRPr="00894BEC">
        <w:t>Программного обеспечения комплекса автоматизации метеорологического обслуживания процессов УВД КАМО «</w:t>
      </w:r>
      <w:proofErr w:type="spellStart"/>
      <w:r w:rsidRPr="00894BEC">
        <w:t>Метеосервис</w:t>
      </w:r>
      <w:proofErr w:type="spellEnd"/>
      <w:r w:rsidRPr="00894BEC">
        <w:t>» представляет собой совокупность исполняемых модулей и вспомогательных файлов, обеспечивающих выполнение следующих задач:</w:t>
      </w:r>
    </w:p>
    <w:p w:rsidR="00002974" w:rsidRPr="00894BEC" w:rsidRDefault="00002974" w:rsidP="00B55FD3">
      <w:pPr>
        <w:pStyle w:val="ab"/>
        <w:numPr>
          <w:ilvl w:val="0"/>
          <w:numId w:val="19"/>
        </w:numPr>
      </w:pPr>
      <w:r w:rsidRPr="00894BEC">
        <w:t>прием метеоинформации от внешних источников метеоинформации;</w:t>
      </w:r>
    </w:p>
    <w:p w:rsidR="00002974" w:rsidRPr="00894BEC" w:rsidRDefault="00002974" w:rsidP="00B55FD3">
      <w:pPr>
        <w:pStyle w:val="ab"/>
        <w:numPr>
          <w:ilvl w:val="0"/>
          <w:numId w:val="19"/>
        </w:numPr>
      </w:pPr>
      <w:r w:rsidRPr="00894BEC">
        <w:t xml:space="preserve">обработку полученных </w:t>
      </w:r>
      <w:proofErr w:type="spellStart"/>
      <w:r w:rsidRPr="00894BEC">
        <w:t>метеосообщений</w:t>
      </w:r>
      <w:proofErr w:type="spellEnd"/>
      <w:r w:rsidRPr="00894BEC">
        <w:t>;</w:t>
      </w:r>
    </w:p>
    <w:p w:rsidR="00002974" w:rsidRPr="00894BEC" w:rsidRDefault="00002974" w:rsidP="00B55FD3">
      <w:pPr>
        <w:pStyle w:val="ab"/>
        <w:numPr>
          <w:ilvl w:val="0"/>
          <w:numId w:val="19"/>
        </w:numPr>
      </w:pPr>
      <w:r w:rsidRPr="00894BEC">
        <w:t xml:space="preserve">хранение полученных </w:t>
      </w:r>
      <w:proofErr w:type="spellStart"/>
      <w:r w:rsidRPr="00894BEC">
        <w:t>метеосообщений</w:t>
      </w:r>
      <w:proofErr w:type="spellEnd"/>
      <w:r w:rsidRPr="00894BEC">
        <w:t>.</w:t>
      </w:r>
    </w:p>
    <w:p w:rsidR="00002974" w:rsidRPr="00894BEC" w:rsidRDefault="00002974" w:rsidP="00B55FD3">
      <w:pPr>
        <w:pStyle w:val="ab"/>
        <w:numPr>
          <w:ilvl w:val="0"/>
          <w:numId w:val="19"/>
        </w:numPr>
      </w:pPr>
      <w:r w:rsidRPr="00894BEC">
        <w:t>визуализация метеоинформации на контрольных средствах отображения для группового использования</w:t>
      </w:r>
    </w:p>
    <w:p w:rsidR="00002974" w:rsidRPr="00894BEC" w:rsidRDefault="00002974" w:rsidP="00B55FD3">
      <w:pPr>
        <w:pStyle w:val="ab"/>
        <w:numPr>
          <w:ilvl w:val="0"/>
          <w:numId w:val="19"/>
        </w:numPr>
      </w:pPr>
      <w:r w:rsidRPr="00894BEC">
        <w:t>визуализация метеоинформации на собственных рабочих местах внешних потребителей рабочих.</w:t>
      </w:r>
    </w:p>
    <w:p w:rsidR="00002974" w:rsidRPr="00894BEC" w:rsidRDefault="00002974" w:rsidP="00B55FD3">
      <w:pPr>
        <w:pStyle w:val="ab"/>
        <w:numPr>
          <w:ilvl w:val="0"/>
          <w:numId w:val="19"/>
        </w:numPr>
      </w:pPr>
      <w:r w:rsidRPr="00894BEC">
        <w:t xml:space="preserve">взаимодействие с </w:t>
      </w:r>
      <w:proofErr w:type="spellStart"/>
      <w:r w:rsidRPr="00894BEC">
        <w:t>метеоподсистемами</w:t>
      </w:r>
      <w:proofErr w:type="spellEnd"/>
      <w:r w:rsidRPr="00894BEC">
        <w:t xml:space="preserve"> и другие подсистемы АС УВД, ПИВП</w:t>
      </w:r>
    </w:p>
    <w:p w:rsidR="00002974" w:rsidRPr="00894BEC" w:rsidRDefault="00002974" w:rsidP="00B55FD3">
      <w:pPr>
        <w:pStyle w:val="2"/>
      </w:pPr>
      <w:bookmarkStart w:id="27" w:name="_Toc103599188"/>
      <w:r w:rsidRPr="00894BEC">
        <w:t xml:space="preserve"> </w:t>
      </w:r>
      <w:bookmarkStart w:id="28" w:name="_Toc103615783"/>
      <w:r w:rsidRPr="00894BEC">
        <w:t>Архитектура системы</w:t>
      </w:r>
      <w:bookmarkEnd w:id="27"/>
      <w:bookmarkEnd w:id="28"/>
    </w:p>
    <w:p w:rsidR="00002974" w:rsidRPr="00894BEC" w:rsidRDefault="00002974" w:rsidP="00B55FD3">
      <w:r w:rsidRPr="00894BEC">
        <w:t xml:space="preserve"> Комплекс КАМО «</w:t>
      </w:r>
      <w:proofErr w:type="spellStart"/>
      <w:r w:rsidRPr="00894BEC">
        <w:t>Метеосервис</w:t>
      </w:r>
      <w:proofErr w:type="spellEnd"/>
      <w:r w:rsidRPr="00894BEC">
        <w:t>» имеет клиент-серверную архитектуру.</w:t>
      </w:r>
    </w:p>
    <w:p w:rsidR="00002974" w:rsidRPr="00894BEC" w:rsidRDefault="00002974" w:rsidP="00B55FD3"/>
    <w:p w:rsidR="00002974" w:rsidRPr="00894BEC" w:rsidRDefault="00002974" w:rsidP="00B55FD3">
      <w:pPr>
        <w:pStyle w:val="2"/>
      </w:pPr>
      <w:r w:rsidRPr="00894BEC">
        <w:t xml:space="preserve"> </w:t>
      </w:r>
      <w:bookmarkStart w:id="29" w:name="_Toc103615784"/>
      <w:r w:rsidRPr="00894BEC">
        <w:t>Серверная часть</w:t>
      </w:r>
      <w:bookmarkEnd w:id="29"/>
      <w:r w:rsidRPr="00894BEC">
        <w:t xml:space="preserve"> </w:t>
      </w:r>
    </w:p>
    <w:p w:rsidR="00002974" w:rsidRPr="00894BEC" w:rsidRDefault="00002974" w:rsidP="00B55FD3">
      <w:r w:rsidRPr="00894BEC">
        <w:t xml:space="preserve">Серверная часть представляет собой </w:t>
      </w:r>
      <w:r w:rsidR="00B01DE4" w:rsidRPr="00894BEC">
        <w:t>объединённый</w:t>
      </w:r>
      <w:r w:rsidRPr="00894BEC">
        <w:t xml:space="preserve"> на одной ПЭВМ коммуникационный сервер, сервер обработки </w:t>
      </w:r>
      <w:proofErr w:type="gramStart"/>
      <w:r w:rsidRPr="00894BEC">
        <w:t>хранения  и</w:t>
      </w:r>
      <w:proofErr w:type="gramEnd"/>
      <w:r w:rsidRPr="00894BEC">
        <w:t xml:space="preserve"> распределения данных. Сервер </w:t>
      </w:r>
      <w:proofErr w:type="gramStart"/>
      <w:r w:rsidRPr="00894BEC">
        <w:t>имеет  100</w:t>
      </w:r>
      <w:proofErr w:type="gramEnd"/>
      <w:r w:rsidRPr="00894BEC">
        <w:t>% горячий резерв.</w:t>
      </w:r>
    </w:p>
    <w:p w:rsidR="00002974" w:rsidRPr="00894BEC" w:rsidRDefault="00002974" w:rsidP="00B55FD3">
      <w:pPr>
        <w:pStyle w:val="2"/>
      </w:pPr>
      <w:r w:rsidRPr="00894BEC">
        <w:t xml:space="preserve"> </w:t>
      </w:r>
      <w:bookmarkStart w:id="30" w:name="_Toc103615785"/>
      <w:r w:rsidRPr="00894BEC">
        <w:t>Клиентская часть</w:t>
      </w:r>
      <w:bookmarkEnd w:id="30"/>
      <w:r w:rsidRPr="00894BEC">
        <w:t xml:space="preserve"> </w:t>
      </w:r>
    </w:p>
    <w:p w:rsidR="00002974" w:rsidRPr="00894BEC" w:rsidRDefault="00002974" w:rsidP="00B55FD3">
      <w:r w:rsidRPr="00894BEC">
        <w:t xml:space="preserve"> Клиентская часть представляет собой</w:t>
      </w:r>
      <w:r w:rsidR="00B55FD3">
        <w:t xml:space="preserve"> </w:t>
      </w:r>
      <w:r w:rsidRPr="00894BEC">
        <w:t>СПО «</w:t>
      </w:r>
      <w:proofErr w:type="spellStart"/>
      <w:r w:rsidRPr="00894BEC">
        <w:t>Метеоклиент</w:t>
      </w:r>
      <w:proofErr w:type="spellEnd"/>
      <w:r w:rsidRPr="00894BEC">
        <w:t xml:space="preserve">», предназначенное для визуализации метеоинформации </w:t>
      </w:r>
      <w:proofErr w:type="gramStart"/>
      <w:r w:rsidRPr="00894BEC">
        <w:t>и  СПО</w:t>
      </w:r>
      <w:proofErr w:type="gramEnd"/>
      <w:r w:rsidRPr="00894BEC">
        <w:t xml:space="preserve"> «</w:t>
      </w:r>
      <w:proofErr w:type="spellStart"/>
      <w:r w:rsidRPr="00894BEC">
        <w:t>Метеоконтроль</w:t>
      </w:r>
      <w:proofErr w:type="spellEnd"/>
      <w:r w:rsidRPr="00894BEC">
        <w:t>». СПО «</w:t>
      </w:r>
      <w:proofErr w:type="spellStart"/>
      <w:r w:rsidRPr="00894BEC">
        <w:t>Метеоконтроль</w:t>
      </w:r>
      <w:proofErr w:type="spellEnd"/>
      <w:r w:rsidRPr="00894BEC">
        <w:t xml:space="preserve">» </w:t>
      </w:r>
      <w:proofErr w:type="gramStart"/>
      <w:r w:rsidRPr="00894BEC">
        <w:t>является  модулем</w:t>
      </w:r>
      <w:proofErr w:type="gramEnd"/>
      <w:r w:rsidRPr="00894BEC">
        <w:t xml:space="preserve"> (плагином)  и встраивается  в </w:t>
      </w:r>
      <w:r w:rsidR="00B01DE4" w:rsidRPr="00894BEC">
        <w:t>интерфейс</w:t>
      </w:r>
      <w:r w:rsidRPr="00894BEC">
        <w:t xml:space="preserve">  СПО «</w:t>
      </w:r>
      <w:proofErr w:type="spellStart"/>
      <w:r w:rsidRPr="00894BEC">
        <w:t>Метеоклиент</w:t>
      </w:r>
      <w:proofErr w:type="spellEnd"/>
      <w:r w:rsidRPr="00894BEC">
        <w:t>»  на рабочих местах , предназначенных для осуществления контроля.</w:t>
      </w:r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>
      <w:pPr>
        <w:pStyle w:val="2"/>
      </w:pPr>
      <w:r w:rsidRPr="00894BEC">
        <w:lastRenderedPageBreak/>
        <w:t xml:space="preserve"> </w:t>
      </w:r>
      <w:bookmarkStart w:id="31" w:name="_Toc103615786"/>
      <w:r w:rsidRPr="00894BEC">
        <w:t>Принципы работы ПО КАМО «</w:t>
      </w:r>
      <w:proofErr w:type="spellStart"/>
      <w:r w:rsidRPr="00894BEC">
        <w:t>Метеосервис</w:t>
      </w:r>
      <w:proofErr w:type="spellEnd"/>
      <w:r w:rsidRPr="00894BEC">
        <w:t>»</w:t>
      </w:r>
      <w:bookmarkEnd w:id="31"/>
    </w:p>
    <w:p w:rsidR="00002974" w:rsidRPr="00894BEC" w:rsidRDefault="00002974" w:rsidP="00B55FD3">
      <w:r w:rsidRPr="00894BEC">
        <w:t>Вся входная информация поступает на коммуникационный сервер, оттуда на сервера обработки данных, в каждом из которых она проходит свою обработку. Периодически, по мере обновления данных, проводится синхронизация массивов данных между основным и резервным серверами. Обмен информацией с внешними потребителями осуществляет только основной сервер. При его отказе происходит автоматический переход на работу ПО КАМО «</w:t>
      </w:r>
      <w:proofErr w:type="spellStart"/>
      <w:r w:rsidRPr="00894BEC">
        <w:t>Метеосервис</w:t>
      </w:r>
      <w:proofErr w:type="spellEnd"/>
      <w:r w:rsidRPr="00894BEC">
        <w:t xml:space="preserve">» от резервного </w:t>
      </w:r>
      <w:proofErr w:type="gramStart"/>
      <w:r w:rsidRPr="00894BEC">
        <w:t>сервера .</w:t>
      </w:r>
      <w:proofErr w:type="gramEnd"/>
    </w:p>
    <w:p w:rsidR="00002974" w:rsidRPr="00894BEC" w:rsidRDefault="00002974" w:rsidP="00B55FD3">
      <w:r w:rsidRPr="00894BEC">
        <w:t xml:space="preserve">Администрирование системы, осуществления функций контроля над объемом, своевременностью поступления метеоинформации в систему, своевременностью доведения и ознакомления с метеоинформацией персонала осуществляет оператор АРМ администратора - контроля поступления данных, на котором </w:t>
      </w:r>
      <w:proofErr w:type="gramStart"/>
      <w:r w:rsidRPr="00894BEC">
        <w:t>развернуто  СПО</w:t>
      </w:r>
      <w:proofErr w:type="gramEnd"/>
      <w:r w:rsidRPr="00894BEC">
        <w:t xml:space="preserve"> «</w:t>
      </w:r>
      <w:proofErr w:type="spellStart"/>
      <w:r w:rsidRPr="00894BEC">
        <w:t>Метеоклиент</w:t>
      </w:r>
      <w:proofErr w:type="spellEnd"/>
      <w:r w:rsidRPr="00894BEC">
        <w:t>» с дополнительным модулем (плагином )  СПО «</w:t>
      </w:r>
      <w:proofErr w:type="spellStart"/>
      <w:r w:rsidRPr="00894BEC">
        <w:t>Метеоконтроль</w:t>
      </w:r>
      <w:proofErr w:type="spellEnd"/>
      <w:r w:rsidRPr="00894BEC">
        <w:t>».</w:t>
      </w:r>
    </w:p>
    <w:p w:rsidR="00002974" w:rsidRPr="00894BEC" w:rsidRDefault="00002974" w:rsidP="00B55FD3">
      <w:r w:rsidRPr="00894BEC">
        <w:t xml:space="preserve">Взаимодействие с </w:t>
      </w:r>
      <w:proofErr w:type="spellStart"/>
      <w:r w:rsidRPr="00894BEC">
        <w:t>метеоисточниками</w:t>
      </w:r>
      <w:proofErr w:type="spellEnd"/>
      <w:r w:rsidRPr="00894BEC">
        <w:t xml:space="preserve"> осуществляется в соответствии с согласованными протоколами информационного обмена по ЛВС и\или выделенным линиям связи. Основным источником метеоинформации являются терминалы доступа к ведомственной сети Росгидромета (АСПД-МЕКОМ). Взаимодействие с ними осуществляется по протоколу TCP\IP </w:t>
      </w:r>
      <w:proofErr w:type="spellStart"/>
      <w:r w:rsidRPr="00894BEC">
        <w:t>Soket</w:t>
      </w:r>
      <w:proofErr w:type="spellEnd"/>
      <w:r w:rsidRPr="00894BEC">
        <w:t xml:space="preserve"> </w:t>
      </w:r>
      <w:proofErr w:type="spellStart"/>
      <w:r w:rsidRPr="00894BEC">
        <w:t>Special</w:t>
      </w:r>
      <w:proofErr w:type="spellEnd"/>
      <w:r w:rsidRPr="00894BEC">
        <w:t xml:space="preserve">. Взаимодействие с источниками метеоинформации осуществляется по протоколам производителей. </w:t>
      </w:r>
    </w:p>
    <w:p w:rsidR="00002974" w:rsidRPr="00894BEC" w:rsidRDefault="00002974" w:rsidP="00B55FD3">
      <w:pPr>
        <w:pStyle w:val="2"/>
      </w:pPr>
      <w:r w:rsidRPr="00894BEC">
        <w:t xml:space="preserve"> </w:t>
      </w:r>
      <w:bookmarkStart w:id="32" w:name="_Toc103615787"/>
      <w:r w:rsidRPr="00894BEC">
        <w:t>Взаимодействие с внешними и внутренними источниками метеоинформации</w:t>
      </w:r>
      <w:bookmarkEnd w:id="32"/>
    </w:p>
    <w:p w:rsidR="00002974" w:rsidRPr="00894BEC" w:rsidRDefault="00002974" w:rsidP="00B55FD3">
      <w:r w:rsidRPr="00894BEC">
        <w:t xml:space="preserve"> ПО КАМО «</w:t>
      </w:r>
      <w:proofErr w:type="spellStart"/>
      <w:r w:rsidRPr="00894BEC">
        <w:t>Метеосервис</w:t>
      </w:r>
      <w:proofErr w:type="spellEnd"/>
      <w:r w:rsidRPr="00894BEC">
        <w:t>» обеспечивает получение метеоинформации и передачу служебной информации во взаимодействии со следующими типами источников метеоинформации:</w:t>
      </w:r>
    </w:p>
    <w:p w:rsidR="00002974" w:rsidRPr="00894BEC" w:rsidRDefault="00002974" w:rsidP="00B55FD3">
      <w:pPr>
        <w:pStyle w:val="ab"/>
        <w:numPr>
          <w:ilvl w:val="0"/>
          <w:numId w:val="20"/>
        </w:numPr>
      </w:pPr>
      <w:r w:rsidRPr="00894BEC">
        <w:t>узлы АСПД Росгидромета;</w:t>
      </w:r>
    </w:p>
    <w:p w:rsidR="00002974" w:rsidRPr="00894BEC" w:rsidRDefault="00002974" w:rsidP="00B55FD3">
      <w:pPr>
        <w:pStyle w:val="ab"/>
        <w:numPr>
          <w:ilvl w:val="0"/>
          <w:numId w:val="20"/>
        </w:numPr>
      </w:pPr>
      <w:r w:rsidRPr="00894BEC">
        <w:t>FTP-сервера (Интернет);</w:t>
      </w:r>
    </w:p>
    <w:p w:rsidR="00002974" w:rsidRPr="00894BEC" w:rsidRDefault="00002974" w:rsidP="00B55FD3">
      <w:pPr>
        <w:pStyle w:val="ab"/>
        <w:numPr>
          <w:ilvl w:val="0"/>
          <w:numId w:val="20"/>
        </w:numPr>
      </w:pPr>
      <w:r w:rsidRPr="00894BEC">
        <w:t>файл-серверы (разделяемые файловые ресурсы).</w:t>
      </w:r>
    </w:p>
    <w:p w:rsidR="00002974" w:rsidRPr="00894BEC" w:rsidRDefault="00002974" w:rsidP="00B55FD3">
      <w:pPr>
        <w:pStyle w:val="ab"/>
        <w:numPr>
          <w:ilvl w:val="0"/>
          <w:numId w:val="20"/>
        </w:numPr>
      </w:pPr>
      <w:r w:rsidRPr="00894BEC">
        <w:t>источники метеоинформации работающие по выделенных проводным каналам</w:t>
      </w:r>
      <w:bookmarkEnd w:id="15"/>
      <w:bookmarkEnd w:id="16"/>
      <w:bookmarkEnd w:id="17"/>
      <w:bookmarkEnd w:id="18"/>
      <w:bookmarkEnd w:id="19"/>
      <w:bookmarkEnd w:id="20"/>
      <w:bookmarkEnd w:id="23"/>
      <w:bookmarkEnd w:id="24"/>
      <w:bookmarkEnd w:id="25"/>
      <w:bookmarkEnd w:id="26"/>
    </w:p>
    <w:p w:rsidR="00002974" w:rsidRPr="00894BEC" w:rsidRDefault="00002974" w:rsidP="00B55FD3"/>
    <w:p w:rsidR="00002974" w:rsidRPr="00894BEC" w:rsidRDefault="00002974" w:rsidP="00B55FD3">
      <w:pPr>
        <w:pStyle w:val="10"/>
      </w:pPr>
      <w:r w:rsidRPr="00894BEC">
        <w:t xml:space="preserve"> </w:t>
      </w:r>
      <w:bookmarkStart w:id="33" w:name="_Toc103599189"/>
      <w:bookmarkStart w:id="34" w:name="_Toc103615788"/>
      <w:r w:rsidRPr="00894BEC">
        <w:t>СПО «</w:t>
      </w:r>
      <w:proofErr w:type="spellStart"/>
      <w:r w:rsidRPr="00894BEC">
        <w:t>Метеоклиент</w:t>
      </w:r>
      <w:proofErr w:type="spellEnd"/>
      <w:r w:rsidRPr="00894BEC">
        <w:t>»</w:t>
      </w:r>
      <w:bookmarkEnd w:id="33"/>
      <w:bookmarkEnd w:id="34"/>
    </w:p>
    <w:p w:rsidR="00002974" w:rsidRPr="00894BEC" w:rsidRDefault="00002974" w:rsidP="00B55FD3">
      <w:bookmarkStart w:id="35" w:name="_Toc400972005"/>
      <w:bookmarkStart w:id="36" w:name="_Toc400981680"/>
      <w:r w:rsidRPr="00894BEC">
        <w:t>СПО «</w:t>
      </w:r>
      <w:proofErr w:type="spellStart"/>
      <w:r w:rsidRPr="00894BEC">
        <w:t>Метеоклиент</w:t>
      </w:r>
      <w:proofErr w:type="spellEnd"/>
      <w:r w:rsidRPr="00894BEC">
        <w:t xml:space="preserve">» предназначено для визуализации метеоданных на рабочих местах диспетчеров и других клиентов, заинтересованных в их получении.  Получение и отображение данных производится с использованием </w:t>
      </w:r>
      <w:proofErr w:type="spellStart"/>
      <w:r w:rsidRPr="00894BEC">
        <w:t>web</w:t>
      </w:r>
      <w:proofErr w:type="spellEnd"/>
      <w:r w:rsidRPr="00894BEC">
        <w:t>-технологии. СПО «</w:t>
      </w:r>
      <w:proofErr w:type="spellStart"/>
      <w:r w:rsidRPr="00894BEC">
        <w:t>Метеоклиент</w:t>
      </w:r>
      <w:proofErr w:type="spellEnd"/>
      <w:r w:rsidRPr="00894BEC">
        <w:t xml:space="preserve">» является специализированным </w:t>
      </w:r>
      <w:proofErr w:type="spellStart"/>
      <w:r w:rsidRPr="00894BEC">
        <w:t>web</w:t>
      </w:r>
      <w:proofErr w:type="spellEnd"/>
      <w:r w:rsidRPr="00894BEC">
        <w:t xml:space="preserve">-браузером. Оно обеспечивает взаимодействие с </w:t>
      </w:r>
      <w:proofErr w:type="spellStart"/>
      <w:r w:rsidRPr="00894BEC">
        <w:t>web</w:t>
      </w:r>
      <w:proofErr w:type="spellEnd"/>
      <w:r w:rsidRPr="00894BEC">
        <w:t xml:space="preserve">-серверами и соответственно отображение данных </w:t>
      </w:r>
      <w:proofErr w:type="spellStart"/>
      <w:r w:rsidRPr="00894BEC">
        <w:t>web</w:t>
      </w:r>
      <w:proofErr w:type="spellEnd"/>
      <w:r w:rsidRPr="00894BEC">
        <w:t xml:space="preserve">-сайтов, предоставляемых этими серверами. </w:t>
      </w:r>
      <w:bookmarkStart w:id="37" w:name="_Toc410994320"/>
      <w:bookmarkStart w:id="38" w:name="_Toc410995193"/>
      <w:bookmarkStart w:id="39" w:name="_Toc410996117"/>
    </w:p>
    <w:p w:rsidR="00002974" w:rsidRPr="00894BEC" w:rsidRDefault="00002974" w:rsidP="00B55FD3"/>
    <w:p w:rsidR="00002974" w:rsidRPr="00894BEC" w:rsidRDefault="00002974" w:rsidP="00B55FD3">
      <w:pPr>
        <w:pStyle w:val="2"/>
      </w:pPr>
      <w:r w:rsidRPr="00894BEC">
        <w:t xml:space="preserve"> </w:t>
      </w:r>
      <w:bookmarkStart w:id="40" w:name="_Toc103615789"/>
      <w:r w:rsidRPr="00894BEC">
        <w:t>Основные функции</w:t>
      </w:r>
      <w:bookmarkStart w:id="41" w:name="_Toc400972006"/>
      <w:bookmarkStart w:id="42" w:name="_Toc400981681"/>
      <w:bookmarkEnd w:id="35"/>
      <w:bookmarkEnd w:id="36"/>
      <w:bookmarkEnd w:id="37"/>
      <w:bookmarkEnd w:id="38"/>
      <w:bookmarkEnd w:id="39"/>
      <w:bookmarkEnd w:id="40"/>
    </w:p>
    <w:p w:rsidR="00002974" w:rsidRPr="00894BEC" w:rsidRDefault="00002974" w:rsidP="00B55FD3">
      <w:pPr>
        <w:pStyle w:val="3"/>
      </w:pPr>
      <w:bookmarkStart w:id="43" w:name="_Toc103615790"/>
      <w:r w:rsidRPr="00894BEC">
        <w:t>Группировка и отображение различных видов метеоинформации.</w:t>
      </w:r>
      <w:bookmarkEnd w:id="41"/>
      <w:bookmarkEnd w:id="42"/>
      <w:bookmarkEnd w:id="43"/>
    </w:p>
    <w:p w:rsidR="00002974" w:rsidRDefault="00002974" w:rsidP="00B55FD3">
      <w:r w:rsidRPr="00894BEC">
        <w:t xml:space="preserve">Основное окно приложения выполнено в виде стандартной панели инструментов с кнопками – пиктограммами (далее панель </w:t>
      </w:r>
      <w:proofErr w:type="spellStart"/>
      <w:r w:rsidRPr="00894BEC">
        <w:t>метеофункций</w:t>
      </w:r>
      <w:proofErr w:type="spellEnd"/>
      <w:r w:rsidRPr="00894BEC">
        <w:t xml:space="preserve">). Для удобства отображения и восприятия, все типы сообщений сгруппированы по логическим признакам. Каждой такой группе соответствует пиктограмма на панели </w:t>
      </w:r>
      <w:proofErr w:type="spellStart"/>
      <w:r w:rsidRPr="00894BEC">
        <w:t>метеофункций</w:t>
      </w:r>
      <w:proofErr w:type="spellEnd"/>
      <w:r w:rsidRPr="00894BEC">
        <w:t xml:space="preserve">. </w:t>
      </w:r>
    </w:p>
    <w:p w:rsidR="00002974" w:rsidRPr="00894BEC" w:rsidRDefault="00002974" w:rsidP="00B55FD3"/>
    <w:p w:rsidR="00002974" w:rsidRDefault="00002974" w:rsidP="00B55FD3">
      <w:r w:rsidRPr="00894BEC">
        <w:rPr>
          <w:noProof/>
        </w:rPr>
        <w:drawing>
          <wp:inline distT="0" distB="0" distL="0" distR="0" wp14:anchorId="2C59D4A0" wp14:editId="0D3EC3A9">
            <wp:extent cx="5619750" cy="762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Default="00002974" w:rsidP="00B55FD3"/>
    <w:p w:rsidR="00002974" w:rsidRPr="00B55FD3" w:rsidRDefault="00002974" w:rsidP="007F7130">
      <w:pPr>
        <w:pStyle w:val="aff9"/>
      </w:pPr>
      <w:r w:rsidRPr="00B55FD3">
        <w:t xml:space="preserve">Рисунок </w:t>
      </w:r>
      <w:fldSimple w:instr=" SEQ Рисунок \* ARABIC ">
        <w:r w:rsidR="00EC6AD4">
          <w:rPr>
            <w:noProof/>
          </w:rPr>
          <w:t>1</w:t>
        </w:r>
      </w:fldSimple>
      <w:r w:rsidRPr="00B55FD3">
        <w:t xml:space="preserve"> Панель </w:t>
      </w:r>
      <w:proofErr w:type="spellStart"/>
      <w:r w:rsidRPr="00B55FD3">
        <w:t>Метеофункций</w:t>
      </w:r>
      <w:proofErr w:type="spellEnd"/>
    </w:p>
    <w:p w:rsidR="00002974" w:rsidRDefault="00002974" w:rsidP="00B55FD3"/>
    <w:p w:rsidR="00002974" w:rsidRPr="00894BEC" w:rsidRDefault="00002974" w:rsidP="00B55FD3"/>
    <w:p w:rsidR="00002974" w:rsidRPr="00894BEC" w:rsidRDefault="00002974" w:rsidP="00B55FD3">
      <w:r w:rsidRPr="00894BEC">
        <w:t xml:space="preserve">Количество групп выводимой метеоинформации и соответственно количество кнопок на панели настраивается при развертывании системы. При нажатии пиктограммы открывается окно с соответствующими видами метеоинформации (окно). </w:t>
      </w:r>
    </w:p>
    <w:p w:rsidR="00002974" w:rsidRPr="00894BEC" w:rsidRDefault="00002974" w:rsidP="00B55FD3">
      <w:r w:rsidRPr="00894BEC">
        <w:t xml:space="preserve">Например, при нажатии кнопки с пиктограммой ВПП </w:t>
      </w:r>
      <w:r w:rsidRPr="00894BEC">
        <w:rPr>
          <w:noProof/>
        </w:rPr>
        <w:drawing>
          <wp:inline distT="0" distB="0" distL="0" distR="0" wp14:anchorId="395A05E6" wp14:editId="4DA110A3">
            <wp:extent cx="381000" cy="447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BEC">
        <w:t xml:space="preserve"> - открывается окно с данными по ВПП –</w:t>
      </w:r>
    </w:p>
    <w:p w:rsidR="00002974" w:rsidRDefault="00002974" w:rsidP="00B55FD3">
      <w:r w:rsidRPr="00894BEC">
        <w:rPr>
          <w:noProof/>
        </w:rPr>
        <w:drawing>
          <wp:inline distT="0" distB="0" distL="0" distR="0" wp14:anchorId="37080D04" wp14:editId="4AE81716">
            <wp:extent cx="5164041" cy="36457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26" cy="36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74" w:rsidRPr="00894BEC" w:rsidRDefault="00002974" w:rsidP="00B55FD3"/>
    <w:p w:rsidR="00002974" w:rsidRPr="00894BEC" w:rsidRDefault="00002974" w:rsidP="007F7130">
      <w:pPr>
        <w:pStyle w:val="aff9"/>
      </w:pPr>
      <w:bookmarkStart w:id="44" w:name="_Toc103599191"/>
      <w:r w:rsidRPr="00002974">
        <w:t xml:space="preserve">Рисунок </w:t>
      </w:r>
      <w:fldSimple w:instr=" SEQ Рисунок \* ARABIC ">
        <w:r w:rsidR="00EC6AD4">
          <w:rPr>
            <w:noProof/>
          </w:rPr>
          <w:t>2</w:t>
        </w:r>
      </w:fldSimple>
      <w:r w:rsidRPr="00002974">
        <w:t xml:space="preserve">  Окно  "ВПП"</w:t>
      </w:r>
      <w:bookmarkEnd w:id="44"/>
    </w:p>
    <w:p w:rsidR="00002974" w:rsidRPr="00894BEC" w:rsidRDefault="00002974" w:rsidP="00B55FD3">
      <w:bookmarkStart w:id="45" w:name="_Toc400972007"/>
      <w:bookmarkStart w:id="46" w:name="_Toc400981682"/>
    </w:p>
    <w:p w:rsidR="00002974" w:rsidRPr="00894BEC" w:rsidRDefault="00002974" w:rsidP="00B55FD3">
      <w:r w:rsidRPr="00894BEC">
        <w:t xml:space="preserve">Кроме пиктограмм, используемых для вызова соответствующих видов метеоинформации, </w:t>
      </w:r>
      <w:r w:rsidR="00B01DE4" w:rsidRPr="00894BEC">
        <w:t>имеются</w:t>
      </w:r>
      <w:r w:rsidRPr="00894BEC">
        <w:t xml:space="preserve"> кнопки, </w:t>
      </w:r>
      <w:proofErr w:type="gramStart"/>
      <w:r w:rsidRPr="00894BEC">
        <w:t>позволяющие  служебные</w:t>
      </w:r>
      <w:proofErr w:type="gramEnd"/>
      <w:r w:rsidRPr="00894BEC">
        <w:t xml:space="preserve"> функции :</w:t>
      </w:r>
    </w:p>
    <w:p w:rsidR="00002974" w:rsidRPr="00894BEC" w:rsidRDefault="00002974" w:rsidP="00B55FD3">
      <w:pPr>
        <w:pStyle w:val="ab"/>
        <w:numPr>
          <w:ilvl w:val="0"/>
          <w:numId w:val="21"/>
        </w:numPr>
      </w:pPr>
      <w:r w:rsidRPr="00894BEC">
        <w:t xml:space="preserve">«Свернуть все окна» </w:t>
      </w:r>
      <w:r w:rsidRPr="00894BEC">
        <w:object w:dxaOrig="660" w:dyaOrig="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7.25pt" o:ole="">
            <v:imagedata r:id="rId13" o:title=""/>
          </v:shape>
          <o:OLEObject Type="Embed" ProgID="Visio.Drawing.15" ShapeID="_x0000_i1025" DrawAspect="Content" ObjectID="_1714293913" r:id="rId14"/>
        </w:object>
      </w:r>
    </w:p>
    <w:p w:rsidR="00002974" w:rsidRPr="00894BEC" w:rsidRDefault="00002974" w:rsidP="00B55FD3">
      <w:pPr>
        <w:pStyle w:val="ab"/>
        <w:numPr>
          <w:ilvl w:val="0"/>
          <w:numId w:val="21"/>
        </w:numPr>
      </w:pPr>
      <w:r w:rsidRPr="00894BEC">
        <w:t xml:space="preserve">«Свернуть </w:t>
      </w:r>
      <w:proofErr w:type="gramStart"/>
      <w:r w:rsidRPr="00894BEC">
        <w:t xml:space="preserve">панель»   </w:t>
      </w:r>
      <w:proofErr w:type="gramEnd"/>
      <w:r w:rsidRPr="00894BEC">
        <w:t xml:space="preserve"> </w:t>
      </w:r>
      <w:r w:rsidRPr="00894BEC">
        <w:object w:dxaOrig="660" w:dyaOrig="810">
          <v:shape id="_x0000_i1026" type="#_x0000_t75" style="width:13.5pt;height:16.5pt" o:ole="">
            <v:imagedata r:id="rId15" o:title=""/>
          </v:shape>
          <o:OLEObject Type="Embed" ProgID="Visio.Drawing.15" ShapeID="_x0000_i1026" DrawAspect="Content" ObjectID="_1714293914" r:id="rId16"/>
        </w:object>
      </w:r>
    </w:p>
    <w:p w:rsidR="00002974" w:rsidRPr="00894BEC" w:rsidRDefault="00002974" w:rsidP="00B55FD3">
      <w:pPr>
        <w:pStyle w:val="ab"/>
        <w:numPr>
          <w:ilvl w:val="0"/>
          <w:numId w:val="21"/>
        </w:numPr>
      </w:pPr>
      <w:r w:rsidRPr="00894BEC">
        <w:t xml:space="preserve">«Избранные </w:t>
      </w:r>
      <w:proofErr w:type="gramStart"/>
      <w:r w:rsidRPr="00894BEC">
        <w:t>окна »</w:t>
      </w:r>
      <w:proofErr w:type="gramEnd"/>
      <w:r w:rsidRPr="00894BEC">
        <w:t xml:space="preserve">    </w:t>
      </w:r>
      <w:r w:rsidRPr="00894BEC">
        <w:object w:dxaOrig="675" w:dyaOrig="780">
          <v:shape id="_x0000_i1027" type="#_x0000_t75" style="width:17.25pt;height:19.5pt" o:ole="">
            <v:imagedata r:id="rId17" o:title=""/>
          </v:shape>
          <o:OLEObject Type="Embed" ProgID="Visio.Drawing.15" ShapeID="_x0000_i1027" DrawAspect="Content" ObjectID="_1714293915" r:id="rId18"/>
        </w:object>
      </w:r>
    </w:p>
    <w:p w:rsidR="00002974" w:rsidRPr="00894BEC" w:rsidRDefault="00002974" w:rsidP="00B55FD3">
      <w:pPr>
        <w:pStyle w:val="ab"/>
        <w:numPr>
          <w:ilvl w:val="0"/>
          <w:numId w:val="21"/>
        </w:numPr>
      </w:pPr>
      <w:r w:rsidRPr="00894BEC">
        <w:t xml:space="preserve">заставка  «Аватар»     </w:t>
      </w:r>
      <w:r w:rsidRPr="00894BEC">
        <w:rPr>
          <w:noProof/>
        </w:rPr>
        <w:drawing>
          <wp:inline distT="0" distB="0" distL="0" distR="0" wp14:anchorId="44CA8F84" wp14:editId="29F0A3B4">
            <wp:extent cx="599639" cy="24282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2568" cy="2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7F7130">
      <w:pPr>
        <w:jc w:val="center"/>
      </w:pPr>
      <w:r w:rsidRPr="00894BEC">
        <w:rPr>
          <w:noProof/>
        </w:rPr>
        <w:drawing>
          <wp:inline distT="0" distB="0" distL="0" distR="0" wp14:anchorId="0FC507AF" wp14:editId="14C48F81">
            <wp:extent cx="2286000" cy="752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002974" w:rsidRDefault="00002974" w:rsidP="007F7130">
      <w:pPr>
        <w:pStyle w:val="aff9"/>
      </w:pPr>
      <w:bookmarkStart w:id="47" w:name="_Toc103599192"/>
      <w:r w:rsidRPr="00002974">
        <w:t xml:space="preserve">Рисунок </w:t>
      </w:r>
      <w:fldSimple w:instr=" SEQ Рисунок \* ARABIC ">
        <w:r w:rsidR="00EC6AD4">
          <w:rPr>
            <w:noProof/>
          </w:rPr>
          <w:t>3</w:t>
        </w:r>
      </w:fldSimple>
      <w:r w:rsidRPr="00002974">
        <w:t xml:space="preserve"> Служебные кнопки</w:t>
      </w:r>
      <w:bookmarkEnd w:id="47"/>
    </w:p>
    <w:p w:rsidR="00002974" w:rsidRPr="00894BEC" w:rsidRDefault="00002974" w:rsidP="00B55FD3"/>
    <w:p w:rsidR="00002974" w:rsidRPr="00894BEC" w:rsidRDefault="00002974" w:rsidP="00B55FD3">
      <w:r w:rsidRPr="00894BEC">
        <w:t>Отображение различных видов метеоинформации производится в режиме функционального запроса (по инициативе пользователя) и в принудительном режиме (по инициативе метеоподсистемы) для определенных окон.</w:t>
      </w:r>
    </w:p>
    <w:p w:rsidR="00002974" w:rsidRPr="00894BEC" w:rsidRDefault="00002974" w:rsidP="00B55FD3"/>
    <w:p w:rsidR="00002974" w:rsidRPr="00894BEC" w:rsidRDefault="00002974" w:rsidP="00B55FD3">
      <w:pPr>
        <w:pStyle w:val="3"/>
      </w:pPr>
      <w:r w:rsidRPr="00894BEC">
        <w:lastRenderedPageBreak/>
        <w:t xml:space="preserve"> </w:t>
      </w:r>
      <w:bookmarkStart w:id="48" w:name="_Toc103615791"/>
      <w:r w:rsidRPr="00894BEC">
        <w:t>Автоматическое обновление данных в окне</w:t>
      </w:r>
      <w:bookmarkEnd w:id="45"/>
      <w:bookmarkEnd w:id="46"/>
      <w:bookmarkEnd w:id="48"/>
    </w:p>
    <w:p w:rsidR="00002974" w:rsidRPr="00894BEC" w:rsidRDefault="00002974" w:rsidP="00B55FD3">
      <w:bookmarkStart w:id="49" w:name="_Toc400972008"/>
      <w:bookmarkStart w:id="50" w:name="_Toc400981683"/>
      <w:r w:rsidRPr="00894BEC">
        <w:t xml:space="preserve">Приложение автоматически обновляет данные во всех окнах, путем выполнения периодических запросов к web-серверу. Оптимальный темп обновления для каждого окна задается при развертывании системы. </w:t>
      </w:r>
    </w:p>
    <w:p w:rsidR="00002974" w:rsidRPr="00894BEC" w:rsidRDefault="00002974" w:rsidP="00B55FD3"/>
    <w:p w:rsidR="00002974" w:rsidRPr="00894BEC" w:rsidRDefault="00002974" w:rsidP="00B55FD3">
      <w:pPr>
        <w:pStyle w:val="3"/>
      </w:pPr>
      <w:r w:rsidRPr="00894BEC">
        <w:t xml:space="preserve"> </w:t>
      </w:r>
      <w:bookmarkStart w:id="51" w:name="_Toc103615792"/>
      <w:r w:rsidRPr="00894BEC">
        <w:t>Система индикации</w:t>
      </w:r>
      <w:bookmarkEnd w:id="49"/>
      <w:bookmarkEnd w:id="50"/>
      <w:bookmarkEnd w:id="51"/>
    </w:p>
    <w:p w:rsidR="00002974" w:rsidRPr="00B55FD3" w:rsidRDefault="00002974" w:rsidP="00B55FD3">
      <w:bookmarkStart w:id="52" w:name="_Toc400972009"/>
      <w:bookmarkStart w:id="53" w:name="_Toc400981684"/>
      <w:r w:rsidRPr="00B55FD3">
        <w:t>Для облегчения ориентирования пользователя в наличии в метеоподсистеме различных видов метеоинформации служит система цветовой индикации. Элементами индикации является цветная кайма (обрамление) вокруг пиктограмм на панели метеофункций и цветные ярлыки полей, в которых отображаются метеоданные. Цвета указывают на ту или иную степень опасности.  Соответствие цветов и типов метеоинформации задается в настройках при развертывании системы.</w:t>
      </w:r>
    </w:p>
    <w:p w:rsidR="00002974" w:rsidRPr="00894BEC" w:rsidRDefault="00002974" w:rsidP="00B55FD3"/>
    <w:p w:rsidR="00002974" w:rsidRPr="00894BEC" w:rsidRDefault="00002974" w:rsidP="00B55FD3">
      <w:pPr>
        <w:pStyle w:val="3"/>
      </w:pPr>
      <w:r w:rsidRPr="00894BEC">
        <w:t xml:space="preserve"> </w:t>
      </w:r>
      <w:bookmarkStart w:id="54" w:name="_Toc103615793"/>
      <w:r w:rsidRPr="00894BEC">
        <w:t>Система сигнализации</w:t>
      </w:r>
      <w:bookmarkEnd w:id="52"/>
      <w:bookmarkEnd w:id="53"/>
      <w:bookmarkEnd w:id="54"/>
    </w:p>
    <w:p w:rsidR="00002974" w:rsidRPr="00894BEC" w:rsidRDefault="00002974" w:rsidP="00B55FD3">
      <w:r w:rsidRPr="00894BEC">
        <w:t>Система сигнализации является одной из составляющих системы обеспечения принудительного отображения опасной для производства полетов информации. Она решает следующую задачу:</w:t>
      </w:r>
    </w:p>
    <w:p w:rsidR="00002974" w:rsidRPr="00894BEC" w:rsidRDefault="00002974" w:rsidP="00B55FD3">
      <w:r w:rsidRPr="00894BEC">
        <w:t>привлечение внимания пользователя к факту поступления такой информации;</w:t>
      </w:r>
    </w:p>
    <w:p w:rsidR="00002974" w:rsidRPr="00894BEC" w:rsidRDefault="00002974" w:rsidP="00B55FD3">
      <w:r w:rsidRPr="00894BEC">
        <w:t>Сигнализация обеспечивается</w:t>
      </w:r>
    </w:p>
    <w:p w:rsidR="00002974" w:rsidRPr="00894BEC" w:rsidRDefault="00002974" w:rsidP="00B55FD3">
      <w:r w:rsidRPr="00894BEC">
        <w:t>миганием элементов сигнализации - окантовок, кнопок, ярлыков, элементов, в которых отображаются сводки;</w:t>
      </w:r>
    </w:p>
    <w:p w:rsidR="00002974" w:rsidRPr="00894BEC" w:rsidRDefault="00002974" w:rsidP="00B55FD3">
      <w:r w:rsidRPr="00894BEC">
        <w:t>воспроизведением звуков (звуковая сигнализация);</w:t>
      </w:r>
    </w:p>
    <w:p w:rsidR="00002974" w:rsidRPr="00894BEC" w:rsidRDefault="00002974" w:rsidP="00B55FD3">
      <w:r w:rsidRPr="00894BEC">
        <w:t>появление всплывающих окон – баннеров с предупреждением о поступлении важной или опасной информации. При поступлении информации, тип которой рассматривается как опасный, появляется окно-баннер с предупреждением о поступлении такой информации</w:t>
      </w:r>
    </w:p>
    <w:p w:rsidR="00002974" w:rsidRPr="00894BEC" w:rsidRDefault="00002974" w:rsidP="00B55FD3">
      <w:bookmarkStart w:id="55" w:name="_Toc400972010"/>
      <w:bookmarkStart w:id="56" w:name="_Toc400981685"/>
    </w:p>
    <w:p w:rsidR="00002974" w:rsidRPr="00894BEC" w:rsidRDefault="00002974" w:rsidP="007F7130">
      <w:pPr>
        <w:pStyle w:val="3"/>
      </w:pPr>
      <w:bookmarkStart w:id="57" w:name="_Toc103599193"/>
      <w:r w:rsidRPr="00894BEC">
        <w:t xml:space="preserve"> </w:t>
      </w:r>
      <w:bookmarkStart w:id="58" w:name="_Toc103615794"/>
      <w:r w:rsidRPr="00894BEC">
        <w:t>Система контроля ознакомления клиентов с поступившей важной или опасной метеоинформацией</w:t>
      </w:r>
      <w:bookmarkEnd w:id="55"/>
      <w:bookmarkEnd w:id="56"/>
      <w:bookmarkEnd w:id="57"/>
      <w:bookmarkEnd w:id="58"/>
    </w:p>
    <w:p w:rsidR="00002974" w:rsidRPr="00894BEC" w:rsidRDefault="00002974" w:rsidP="00B55FD3">
      <w:bookmarkStart w:id="59" w:name="_Toc400972011"/>
      <w:bookmarkStart w:id="60" w:name="_Toc400981686"/>
      <w:r w:rsidRPr="00894BEC">
        <w:t xml:space="preserve">Одной составляющей системы, является система ознакомления пользователя с вновь поступившей информацией об опасных метеоявлениях и документирования факта ознакомления. Управляющим элементом системы служит кнопка «Ознакомился», которая имеется </w:t>
      </w:r>
      <w:r w:rsidR="00B01DE4" w:rsidRPr="00894BEC">
        <w:t>в окне,</w:t>
      </w:r>
      <w:r w:rsidRPr="00894BEC">
        <w:t xml:space="preserve"> содержащем опасную </w:t>
      </w:r>
      <w:r w:rsidR="00B01DE4" w:rsidRPr="00894BEC">
        <w:t>метеоинформацию</w:t>
      </w:r>
      <w:r w:rsidRPr="00894BEC">
        <w:t xml:space="preserve">. Нажатие пользователем на эту кнопку свидетельствует о том, что пользователь считает себя ознакомленным с метеоинформацией и процесс сигнализации можно считать законченным. Время и идентификатор рабочего места, на котором клиент ознакомился с этой информацией, будет записано в базу данных. Принудительное ознакомление производится только с предусмотренными видами метеоинформации, которые считаются опасными для производства полетов. Задание свойства принудительного ознакомления производится в настройках программы при развертывании системы. </w:t>
      </w:r>
    </w:p>
    <w:p w:rsidR="00002974" w:rsidRPr="00894BEC" w:rsidRDefault="00002974" w:rsidP="00B55FD3"/>
    <w:p w:rsidR="00002974" w:rsidRPr="00894BEC" w:rsidRDefault="00002974" w:rsidP="007F7130">
      <w:pPr>
        <w:pStyle w:val="3"/>
      </w:pPr>
      <w:r w:rsidRPr="00894BEC">
        <w:t xml:space="preserve"> </w:t>
      </w:r>
      <w:bookmarkStart w:id="61" w:name="_Toc103615795"/>
      <w:r w:rsidRPr="00894BEC">
        <w:t>Пример совместной работы систем Индикации - Сигнализации-Ознакомления</w:t>
      </w:r>
      <w:bookmarkEnd w:id="59"/>
      <w:bookmarkEnd w:id="60"/>
      <w:bookmarkEnd w:id="61"/>
    </w:p>
    <w:p w:rsidR="00002974" w:rsidRPr="00894BEC" w:rsidRDefault="00002974" w:rsidP="00B55FD3">
      <w:r w:rsidRPr="00894BEC">
        <w:t>При поступлении информации, тип которой рассматривается как опасный, появляется окно-баннер с предупреждением о поступлении такой информации:</w:t>
      </w:r>
    </w:p>
    <w:p w:rsidR="00002974" w:rsidRPr="00894BEC" w:rsidRDefault="00002974" w:rsidP="007F7130">
      <w:pPr>
        <w:ind w:firstLine="0"/>
      </w:pPr>
      <w:r w:rsidRPr="00894BEC">
        <w:rPr>
          <w:noProof/>
        </w:rPr>
        <w:drawing>
          <wp:inline distT="0" distB="0" distL="0" distR="0" wp14:anchorId="53C213EA" wp14:editId="5782DFDB">
            <wp:extent cx="5962650" cy="560346"/>
            <wp:effectExtent l="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56" cy="56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74" w:rsidRPr="007F7130" w:rsidRDefault="00002974" w:rsidP="007F7130">
      <w:pPr>
        <w:pStyle w:val="aff9"/>
      </w:pPr>
      <w:bookmarkStart w:id="62" w:name="_Toc103599194"/>
      <w:r w:rsidRPr="007F7130">
        <w:t xml:space="preserve">Рисунок </w:t>
      </w:r>
      <w:fldSimple w:instr=" SEQ Рисунок \* ARABIC ">
        <w:r w:rsidR="00EC6AD4">
          <w:rPr>
            <w:noProof/>
          </w:rPr>
          <w:t>4</w:t>
        </w:r>
      </w:fldSimple>
      <w:r w:rsidRPr="007F7130">
        <w:t xml:space="preserve"> Окно -баннер с предупреждением.</w:t>
      </w:r>
      <w:bookmarkEnd w:id="62"/>
    </w:p>
    <w:p w:rsidR="007F7130" w:rsidRPr="00894BEC" w:rsidRDefault="007F7130" w:rsidP="00B55FD3"/>
    <w:p w:rsidR="00002974" w:rsidRPr="00894BEC" w:rsidRDefault="00B01DE4" w:rsidP="00B55FD3">
      <w:r w:rsidRPr="00894BEC">
        <w:t>Кроме того,</w:t>
      </w:r>
      <w:r w:rsidR="00002974" w:rsidRPr="00894BEC">
        <w:t xml:space="preserve"> начинает мигать красным цветом </w:t>
      </w:r>
      <w:r w:rsidRPr="00894BEC">
        <w:t>кнопка,</w:t>
      </w:r>
      <w:r w:rsidR="00002974" w:rsidRPr="00894BEC">
        <w:t xml:space="preserve"> соответствующая разделу, куда поступила эта информация:</w:t>
      </w:r>
    </w:p>
    <w:p w:rsidR="00002974" w:rsidRPr="00894BEC" w:rsidRDefault="00002974" w:rsidP="00B55FD3">
      <w:r w:rsidRPr="00894BEC">
        <w:rPr>
          <w:noProof/>
        </w:rPr>
        <w:drawing>
          <wp:inline distT="0" distB="0" distL="0" distR="0" wp14:anchorId="7BF0FA5A" wp14:editId="66C15A96">
            <wp:extent cx="5610225" cy="762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7F7130">
      <w:pPr>
        <w:pStyle w:val="aff9"/>
      </w:pPr>
      <w:bookmarkStart w:id="63" w:name="_Toc103599195"/>
      <w:r w:rsidRPr="00894BEC">
        <w:t xml:space="preserve">Рисунок </w:t>
      </w:r>
      <w:fldSimple w:instr=" SEQ Рисунок \* ARABIC ">
        <w:r w:rsidR="00EC6AD4">
          <w:rPr>
            <w:noProof/>
          </w:rPr>
          <w:t>5</w:t>
        </w:r>
      </w:fldSimple>
      <w:r w:rsidRPr="00894BEC">
        <w:t xml:space="preserve"> Красное поле на первой кнопке – мигает!</w:t>
      </w:r>
      <w:bookmarkEnd w:id="63"/>
    </w:p>
    <w:p w:rsidR="00002974" w:rsidRDefault="00002974" w:rsidP="00B55FD3">
      <w:r w:rsidRPr="00894BEC">
        <w:t>После появления этих элементов сигнализации клиент должен нажать кнопку «Показать» на окне-баннере. После чего появится окно с поступившей информацией. В левом верхнем углу окна имеется кнопка «Ознакомление»:</w:t>
      </w:r>
    </w:p>
    <w:p w:rsidR="007F7130" w:rsidRPr="00894BEC" w:rsidRDefault="007F7130" w:rsidP="00B55FD3"/>
    <w:p w:rsidR="00002974" w:rsidRPr="00894BEC" w:rsidRDefault="00002974" w:rsidP="00B55FD3">
      <w:r w:rsidRPr="00894BEC">
        <w:rPr>
          <w:noProof/>
        </w:rPr>
        <w:drawing>
          <wp:inline distT="0" distB="0" distL="0" distR="0" wp14:anchorId="22BD0B21" wp14:editId="4960B446">
            <wp:extent cx="5572125" cy="3762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7F7130">
      <w:pPr>
        <w:pStyle w:val="aff9"/>
      </w:pPr>
      <w:bookmarkStart w:id="64" w:name="_Toc103599196"/>
      <w:r w:rsidRPr="00894BEC">
        <w:t xml:space="preserve">Рисунок </w:t>
      </w:r>
      <w:fldSimple w:instr=" SEQ Рисунок \* ARABIC ">
        <w:r w:rsidR="00EC6AD4">
          <w:rPr>
            <w:noProof/>
          </w:rPr>
          <w:t>6</w:t>
        </w:r>
      </w:fldSimple>
      <w:r w:rsidRPr="00894BEC">
        <w:t xml:space="preserve">  Окно с предупреждением</w:t>
      </w:r>
      <w:bookmarkEnd w:id="64"/>
    </w:p>
    <w:p w:rsidR="00002974" w:rsidRDefault="00002974" w:rsidP="00B55FD3">
      <w:r w:rsidRPr="00894BEC">
        <w:t xml:space="preserve">После визуального ознакомления с этой информацией необходимо нажать кнопку «Ознакомление». Время и идентификатор рабочего места, на котором клиент ознакомился с этой информацией, будет записано в базу данных.  Через 3-4 сек. После нажатия кнопки «Ознакомление» баннер-предупреждение исчезнет, и кнопка перестанет мигать. Однако на кнопке останется красная кайма, которая является элементом индикации и показывает, что в данном разделе имеется действующая информация об опасных явлениях. </w:t>
      </w:r>
    </w:p>
    <w:p w:rsidR="007F7130" w:rsidRPr="00894BEC" w:rsidRDefault="007F7130" w:rsidP="00B55FD3"/>
    <w:p w:rsidR="00002974" w:rsidRPr="00894BEC" w:rsidRDefault="00002974" w:rsidP="00B55FD3">
      <w:r w:rsidRPr="00894BEC">
        <w:rPr>
          <w:noProof/>
        </w:rPr>
        <w:drawing>
          <wp:inline distT="0" distB="0" distL="0" distR="0" wp14:anchorId="1DF0BF9E" wp14:editId="37F3D03D">
            <wp:extent cx="5591175" cy="733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Default="00002974" w:rsidP="007F7130">
      <w:pPr>
        <w:pStyle w:val="aff9"/>
      </w:pPr>
      <w:bookmarkStart w:id="65" w:name="_Toc103599197"/>
      <w:r w:rsidRPr="00894BEC">
        <w:t xml:space="preserve">Рисунок </w:t>
      </w:r>
      <w:fldSimple w:instr=" SEQ Рисунок \* ARABIC ">
        <w:r w:rsidR="00EC6AD4">
          <w:rPr>
            <w:noProof/>
          </w:rPr>
          <w:t>7</w:t>
        </w:r>
      </w:fldSimple>
      <w:r w:rsidRPr="00894BEC">
        <w:t xml:space="preserve">  Красная кайма в разделах 1,2,4,9</w:t>
      </w:r>
      <w:bookmarkEnd w:id="65"/>
    </w:p>
    <w:p w:rsidR="007F7130" w:rsidRPr="00EE7120" w:rsidRDefault="007F7130" w:rsidP="007F7130">
      <w:pPr>
        <w:pStyle w:val="10"/>
      </w:pPr>
      <w:bookmarkStart w:id="66" w:name="_Toc103615796"/>
      <w:r w:rsidRPr="00EE7120">
        <w:t>СПО «Метеоклиент»</w:t>
      </w:r>
      <w:bookmarkEnd w:id="66"/>
    </w:p>
    <w:p w:rsidR="007F7130" w:rsidRPr="007F7130" w:rsidRDefault="007F7130" w:rsidP="007F7130">
      <w:bookmarkStart w:id="67" w:name="_GoBack"/>
      <w:bookmarkEnd w:id="67"/>
    </w:p>
    <w:p w:rsidR="00002974" w:rsidRPr="00894BEC" w:rsidRDefault="00002974" w:rsidP="007F7130">
      <w:pPr>
        <w:pStyle w:val="2"/>
      </w:pPr>
      <w:bookmarkStart w:id="68" w:name="_Toc266350675"/>
      <w:bookmarkStart w:id="69" w:name="_Toc274574628"/>
      <w:bookmarkStart w:id="70" w:name="_Toc400972012"/>
      <w:bookmarkStart w:id="71" w:name="_Toc400981687"/>
      <w:bookmarkStart w:id="72" w:name="_Toc410994321"/>
      <w:bookmarkStart w:id="73" w:name="_Toc410995194"/>
      <w:bookmarkStart w:id="74" w:name="_Toc410996118"/>
      <w:r w:rsidRPr="00894BEC">
        <w:lastRenderedPageBreak/>
        <w:t xml:space="preserve"> </w:t>
      </w:r>
      <w:bookmarkStart w:id="75" w:name="_Toc103615797"/>
      <w:bookmarkStart w:id="76" w:name="_Toc262212372"/>
      <w:bookmarkStart w:id="77" w:name="_Toc266350677"/>
      <w:bookmarkStart w:id="78" w:name="_Toc274574630"/>
      <w:bookmarkStart w:id="79" w:name="_Toc400972013"/>
      <w:bookmarkStart w:id="80" w:name="_Toc400981688"/>
      <w:bookmarkEnd w:id="68"/>
      <w:bookmarkEnd w:id="69"/>
      <w:bookmarkEnd w:id="70"/>
      <w:bookmarkEnd w:id="71"/>
      <w:bookmarkEnd w:id="72"/>
      <w:bookmarkEnd w:id="73"/>
      <w:bookmarkEnd w:id="74"/>
      <w:r w:rsidR="00C147AB">
        <w:t>Общая часть</w:t>
      </w:r>
      <w:bookmarkEnd w:id="75"/>
    </w:p>
    <w:p w:rsidR="00002974" w:rsidRPr="00894BEC" w:rsidRDefault="00002974" w:rsidP="00B55FD3">
      <w:r w:rsidRPr="00894BEC">
        <w:t>Краткое описание  панели метеофункций и метеоокон. Подробное описание см. в  РЭ  СПО «Метеоклиент»</w:t>
      </w:r>
    </w:p>
    <w:p w:rsidR="00002974" w:rsidRPr="00894BEC" w:rsidRDefault="00002974" w:rsidP="00C147AB">
      <w:pPr>
        <w:pStyle w:val="2"/>
      </w:pPr>
      <w:bookmarkStart w:id="81" w:name="_Toc103615798"/>
      <w:r w:rsidRPr="00894BEC">
        <w:t>Панель метеофункций</w:t>
      </w:r>
      <w:bookmarkEnd w:id="76"/>
      <w:bookmarkEnd w:id="77"/>
      <w:bookmarkEnd w:id="78"/>
      <w:bookmarkEnd w:id="79"/>
      <w:bookmarkEnd w:id="80"/>
      <w:bookmarkEnd w:id="81"/>
    </w:p>
    <w:p w:rsidR="00002974" w:rsidRPr="00894BEC" w:rsidRDefault="00002974" w:rsidP="00B55FD3">
      <w:r w:rsidRPr="00894BEC">
        <w:t>Панель метеофункций как правило должна  отображаться постоянно т.к. является основным элементом индикации и сигнализации. Если панель метеофункций не видна (приложение закрыто), то можно ее вызвать, нажав специальную кнопку. Пример отображения данной панели приведен на рисунке 7.</w:t>
      </w:r>
    </w:p>
    <w:p w:rsidR="00002974" w:rsidRPr="00894BEC" w:rsidRDefault="00002974" w:rsidP="00B55FD3"/>
    <w:p w:rsidR="00002974" w:rsidRPr="00894BEC" w:rsidRDefault="00002974" w:rsidP="00B55FD3">
      <w:r w:rsidRPr="00894BEC">
        <w:rPr>
          <w:noProof/>
        </w:rPr>
        <w:drawing>
          <wp:inline distT="0" distB="0" distL="0" distR="0" wp14:anchorId="1F8884B6" wp14:editId="5357F7B5">
            <wp:extent cx="5619750" cy="76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7F7130">
      <w:pPr>
        <w:pStyle w:val="aff9"/>
      </w:pPr>
      <w:bookmarkStart w:id="82" w:name="_Toc103599198"/>
      <w:r w:rsidRPr="00894BEC">
        <w:t xml:space="preserve">Рисунок </w:t>
      </w:r>
      <w:fldSimple w:instr=" SEQ Рисунок \* ARABIC ">
        <w:r w:rsidR="00EC6AD4">
          <w:rPr>
            <w:noProof/>
          </w:rPr>
          <w:t>8</w:t>
        </w:r>
      </w:fldSimple>
      <w:r w:rsidRPr="00894BEC">
        <w:t xml:space="preserve"> Панель метеофункций</w:t>
      </w:r>
      <w:bookmarkEnd w:id="82"/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>
      <w:r w:rsidRPr="00894BEC">
        <w:t>Панель метеофункций представляет собой панель с кнопками, каждая из которых соответствует определенному виду информации, который обозначен на кнопке при помощи текста или условного изображения. При нажатии на кнопку появляется метеоокно, в котором отображается соответствующая метеоинформация</w:t>
      </w:r>
      <w:r w:rsidR="00C147AB">
        <w:t>. Далее приведены  краткие описания открывающихся окон.</w:t>
      </w:r>
    </w:p>
    <w:p w:rsidR="00002974" w:rsidRPr="00894BEC" w:rsidRDefault="00002974" w:rsidP="00B55FD3"/>
    <w:p w:rsidR="00002974" w:rsidRPr="00894BEC" w:rsidRDefault="00002974" w:rsidP="00C147AB">
      <w:pPr>
        <w:pStyle w:val="2"/>
      </w:pPr>
      <w:bookmarkStart w:id="83" w:name="_Toc400972014"/>
      <w:bookmarkStart w:id="84" w:name="_Toc400981689"/>
      <w:bookmarkStart w:id="85" w:name="_Toc103599199"/>
      <w:bookmarkStart w:id="86" w:name="_Toc103615799"/>
      <w:r w:rsidRPr="00894BEC">
        <w:t>Окно «ШТОРМ»</w:t>
      </w:r>
      <w:bookmarkEnd w:id="83"/>
      <w:bookmarkEnd w:id="84"/>
      <w:bookmarkEnd w:id="85"/>
      <w:bookmarkEnd w:id="86"/>
    </w:p>
    <w:p w:rsidR="00002974" w:rsidRPr="00894BEC" w:rsidRDefault="00002974" w:rsidP="00B55FD3">
      <w:r w:rsidRPr="00894BEC">
        <w:t xml:space="preserve">Окно «ШТОРМ» предназначено для вывода любых видов текстовой метеоинформации, которые считаются опасными, или очень опасными. </w:t>
      </w:r>
    </w:p>
    <w:p w:rsidR="00002974" w:rsidRPr="00894BEC" w:rsidRDefault="00002974" w:rsidP="00B55FD3">
      <w:r w:rsidRPr="00894BEC">
        <w:t xml:space="preserve">Вызывается кнопкой с пиктограммой: </w:t>
      </w:r>
      <w:r w:rsidRPr="00894BEC">
        <w:rPr>
          <w:noProof/>
        </w:rPr>
        <w:drawing>
          <wp:inline distT="0" distB="0" distL="0" distR="0" wp14:anchorId="70C6C06E" wp14:editId="13D12876">
            <wp:extent cx="361950" cy="428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B55FD3">
      <w:r w:rsidRPr="00894BEC">
        <w:t>Состав сводок для этого окна задается на стадии развертывания системы. В дальнейшем может перенастраиваться.</w:t>
      </w:r>
    </w:p>
    <w:p w:rsidR="00002974" w:rsidRPr="00894BEC" w:rsidRDefault="00002974" w:rsidP="00B55FD3"/>
    <w:p w:rsidR="00002974" w:rsidRPr="00894BEC" w:rsidRDefault="00002974" w:rsidP="007F7130">
      <w:pPr>
        <w:ind w:firstLine="0"/>
      </w:pPr>
      <w:r w:rsidRPr="00894BEC">
        <w:rPr>
          <w:noProof/>
        </w:rPr>
        <w:lastRenderedPageBreak/>
        <w:drawing>
          <wp:inline distT="0" distB="0" distL="0" distR="0" wp14:anchorId="5A09EAF1" wp14:editId="4987029B">
            <wp:extent cx="6029325" cy="3749040"/>
            <wp:effectExtent l="0" t="0" r="952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7F7130">
      <w:pPr>
        <w:pStyle w:val="aff9"/>
      </w:pPr>
      <w:bookmarkStart w:id="87" w:name="_Toc103599200"/>
      <w:r w:rsidRPr="00894BEC">
        <w:t xml:space="preserve">Рисунок </w:t>
      </w:r>
      <w:fldSimple w:instr=" SEQ Рисунок \* ARABIC ">
        <w:r w:rsidR="00EC6AD4">
          <w:rPr>
            <w:noProof/>
          </w:rPr>
          <w:t>9</w:t>
        </w:r>
      </w:fldSimple>
      <w:r w:rsidRPr="00894BEC">
        <w:t xml:space="preserve"> Окно "ШТОРМ"</w:t>
      </w:r>
      <w:bookmarkEnd w:id="87"/>
    </w:p>
    <w:p w:rsidR="00002974" w:rsidRPr="00894BEC" w:rsidRDefault="00002974" w:rsidP="00B55FD3">
      <w:r w:rsidRPr="00894BEC">
        <w:t xml:space="preserve">При навигации курсором по левой части – в правой части отображаются тексты соответствующих сводок. При нажатии кнопки Ознакомление в заголовке окна – происходит запись в базу данных о времени и факте ознакомления клиента с информацией в данном окне. </w:t>
      </w:r>
    </w:p>
    <w:p w:rsidR="00002974" w:rsidRPr="00894BEC" w:rsidRDefault="00002974" w:rsidP="00B55FD3">
      <w:r w:rsidRPr="00894BEC">
        <w:t>Кнопки в заголовке правой части окна позволяют выполнять следующие действия:</w:t>
      </w:r>
    </w:p>
    <w:p w:rsidR="00002974" w:rsidRPr="00894BEC" w:rsidRDefault="00002974" w:rsidP="007F7130">
      <w:pPr>
        <w:pStyle w:val="ab"/>
        <w:numPr>
          <w:ilvl w:val="0"/>
          <w:numId w:val="22"/>
        </w:numPr>
      </w:pPr>
      <w:r w:rsidRPr="00894BEC">
        <w:t>увеличить шрифт правой части</w:t>
      </w:r>
    </w:p>
    <w:p w:rsidR="00002974" w:rsidRPr="00894BEC" w:rsidRDefault="00002974" w:rsidP="007F7130">
      <w:pPr>
        <w:pStyle w:val="ab"/>
        <w:numPr>
          <w:ilvl w:val="0"/>
          <w:numId w:val="22"/>
        </w:numPr>
      </w:pPr>
      <w:r w:rsidRPr="00894BEC">
        <w:t>уменьшить шрифт правой части</w:t>
      </w:r>
    </w:p>
    <w:p w:rsidR="00002974" w:rsidRPr="00894BEC" w:rsidRDefault="00002974" w:rsidP="007F7130">
      <w:pPr>
        <w:pStyle w:val="ab"/>
        <w:numPr>
          <w:ilvl w:val="0"/>
          <w:numId w:val="22"/>
        </w:numPr>
      </w:pPr>
      <w:r w:rsidRPr="00894BEC">
        <w:t>сделать шрифт жирным/обычным</w:t>
      </w:r>
    </w:p>
    <w:p w:rsidR="00002974" w:rsidRPr="00894BEC" w:rsidRDefault="00002974" w:rsidP="007F7130">
      <w:pPr>
        <w:pStyle w:val="ab"/>
        <w:numPr>
          <w:ilvl w:val="0"/>
          <w:numId w:val="22"/>
        </w:numPr>
      </w:pPr>
      <w:r w:rsidRPr="00894BEC">
        <w:t>отображать в правой части только выбранную сводку (избирательный режим) или все сводки, подсвечивая выбранную (режим «лента»)</w:t>
      </w:r>
    </w:p>
    <w:p w:rsidR="00002974" w:rsidRPr="00894BEC" w:rsidRDefault="00002974" w:rsidP="007F7130">
      <w:pPr>
        <w:pStyle w:val="ab"/>
        <w:numPr>
          <w:ilvl w:val="0"/>
          <w:numId w:val="22"/>
        </w:numPr>
      </w:pPr>
      <w:r w:rsidRPr="00894BEC">
        <w:t xml:space="preserve">выполнить внеочередной запрос данных (обновить информацию) </w:t>
      </w:r>
    </w:p>
    <w:p w:rsidR="00002974" w:rsidRPr="00894BEC" w:rsidRDefault="00002974" w:rsidP="00B55FD3">
      <w:bookmarkStart w:id="88" w:name="_Toc400972015"/>
      <w:bookmarkStart w:id="89" w:name="_Toc400981690"/>
    </w:p>
    <w:p w:rsidR="00002974" w:rsidRPr="00894BEC" w:rsidRDefault="00002974" w:rsidP="007F7130">
      <w:pPr>
        <w:pStyle w:val="2"/>
      </w:pPr>
      <w:bookmarkStart w:id="90" w:name="_Toc103599201"/>
      <w:r w:rsidRPr="00894BEC">
        <w:t xml:space="preserve"> </w:t>
      </w:r>
      <w:bookmarkStart w:id="91" w:name="_Toc103615800"/>
      <w:r w:rsidRPr="00894BEC">
        <w:t>Окно «WAREP»</w:t>
      </w:r>
      <w:bookmarkEnd w:id="90"/>
      <w:bookmarkEnd w:id="91"/>
    </w:p>
    <w:p w:rsidR="00002974" w:rsidRPr="00894BEC" w:rsidRDefault="00002974" w:rsidP="00B55FD3">
      <w:r w:rsidRPr="00894BEC">
        <w:tab/>
        <w:t xml:space="preserve">Окно  «WAREP» предназначено  для отображения  данных со станций штормового кольца   - сведений  ОБ ОПАСНЫХ ГИДРОМЕТЕОРОЛОГИЧЕСКИХ ЯВЛЕНИЯХ (ОЯ), НЕБЛАГОПРИЯТНЫХ ГИДРОМЕТЕОРОЛОГИЧЕСКИХ ЯВЛЕНИЯХ (НГЯ) .  </w:t>
      </w:r>
    </w:p>
    <w:p w:rsidR="00002974" w:rsidRPr="00894BEC" w:rsidRDefault="00002974" w:rsidP="00B55FD3">
      <w:r w:rsidRPr="00894BEC">
        <w:t xml:space="preserve">Данные поступают в коде WAREP или открытым текстом .  Данные в коде WAREP преобразуются  в открытый текст.      </w:t>
      </w:r>
    </w:p>
    <w:p w:rsidR="00002974" w:rsidRPr="00894BEC" w:rsidRDefault="00002974" w:rsidP="00B55FD3"/>
    <w:p w:rsidR="00002974" w:rsidRPr="00894BEC" w:rsidRDefault="00002974" w:rsidP="00B55FD3">
      <w:r w:rsidRPr="00894BEC">
        <w:t xml:space="preserve">    </w:t>
      </w:r>
    </w:p>
    <w:p w:rsidR="00002974" w:rsidRPr="00894BEC" w:rsidRDefault="00002974" w:rsidP="00B55FD3">
      <w:pPr>
        <w:sectPr w:rsidR="00002974" w:rsidRPr="00894BEC" w:rsidSect="002D0BB9">
          <w:pgSz w:w="11909" w:h="16840"/>
          <w:pgMar w:top="720" w:right="720" w:bottom="720" w:left="720" w:header="0" w:footer="3" w:gutter="0"/>
          <w:pgNumType w:start="1"/>
          <w:cols w:space="720"/>
          <w:docGrid w:linePitch="326"/>
        </w:sectPr>
      </w:pPr>
    </w:p>
    <w:p w:rsidR="00002974" w:rsidRPr="00894BEC" w:rsidRDefault="00002974" w:rsidP="00B55FD3">
      <w:r w:rsidRPr="00894BEC">
        <w:lastRenderedPageBreak/>
        <w:t xml:space="preserve">Вызывается кнопкой с пиктограммой: </w:t>
      </w:r>
      <w:r w:rsidRPr="00894BEC">
        <w:object w:dxaOrig="660" w:dyaOrig="780">
          <v:shape id="_x0000_i1028" type="#_x0000_t75" style="width:33pt;height:39pt" o:ole="">
            <v:imagedata r:id="rId27" o:title=""/>
          </v:shape>
          <o:OLEObject Type="Embed" ProgID="Visio.Drawing.15" ShapeID="_x0000_i1028" DrawAspect="Content" ObjectID="_1714293916" r:id="rId28"/>
        </w:object>
      </w:r>
      <w:r w:rsidRPr="00894BEC">
        <w:t xml:space="preserve">  (НПС)</w:t>
      </w:r>
    </w:p>
    <w:p w:rsidR="00002974" w:rsidRPr="00894BEC" w:rsidRDefault="00002974" w:rsidP="00B55FD3">
      <w:r w:rsidRPr="00894BEC">
        <w:t>По умолчанию  в этом окне отображаются :</w:t>
      </w:r>
    </w:p>
    <w:p w:rsidR="00002974" w:rsidRPr="00894BEC" w:rsidRDefault="00002974" w:rsidP="00B55FD3">
      <w:r w:rsidRPr="00894BEC">
        <w:t xml:space="preserve">В зависимости от   необходимости , может  настраиваться как окно с Ознакомлением – т.е.  иметь панель  с кнопкой «Ознакомился»   </w:t>
      </w:r>
    </w:p>
    <w:p w:rsidR="00002974" w:rsidRPr="00894BEC" w:rsidRDefault="00002974" w:rsidP="00B55FD3">
      <w:r w:rsidRPr="00894BEC">
        <w:t>В случае  задействования сигнализации-индикации-ознакомления, при поступлении сводок этого типы выполняется сигнализация и индикация. (См. соотв. раздел ). Сигнализация отключается после  выполнения Ознакомления  ( (См. соотв. раздел ).</w:t>
      </w:r>
    </w:p>
    <w:p w:rsidR="00002974" w:rsidRPr="00894BEC" w:rsidRDefault="00002974" w:rsidP="00B55FD3">
      <w:pPr>
        <w:rPr>
          <w:highlight w:val="yellow"/>
        </w:rPr>
      </w:pPr>
    </w:p>
    <w:p w:rsidR="00002974" w:rsidRPr="00894BEC" w:rsidRDefault="00002974" w:rsidP="00B55FD3">
      <w:r w:rsidRPr="00894BEC">
        <w:rPr>
          <w:noProof/>
        </w:rPr>
        <w:drawing>
          <wp:inline distT="0" distB="0" distL="0" distR="0" wp14:anchorId="5B7BD317" wp14:editId="385E10F1">
            <wp:extent cx="4994275" cy="31501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3576" cy="31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C147AB">
      <w:pPr>
        <w:pStyle w:val="aff9"/>
      </w:pPr>
      <w:bookmarkStart w:id="92" w:name="_Toc103599202"/>
      <w:r w:rsidRPr="00894BEC">
        <w:t xml:space="preserve">Рисунок </w:t>
      </w:r>
      <w:fldSimple w:instr=" SEQ Рисунок \* ARABIC ">
        <w:r w:rsidR="00EC6AD4">
          <w:rPr>
            <w:noProof/>
          </w:rPr>
          <w:t>10</w:t>
        </w:r>
      </w:fldSimple>
      <w:r w:rsidRPr="00894BEC">
        <w:t xml:space="preserve"> Окно WAREP ( данные не поступили)</w:t>
      </w:r>
      <w:bookmarkEnd w:id="92"/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C147AB">
      <w:pPr>
        <w:pStyle w:val="2"/>
      </w:pPr>
      <w:bookmarkStart w:id="93" w:name="_Toc103599203"/>
      <w:r w:rsidRPr="00894BEC">
        <w:t xml:space="preserve"> </w:t>
      </w:r>
      <w:bookmarkStart w:id="94" w:name="_Toc103615801"/>
      <w:r w:rsidRPr="00894BEC">
        <w:t>Окно «ВПП»</w:t>
      </w:r>
      <w:bookmarkEnd w:id="93"/>
      <w:bookmarkEnd w:id="94"/>
    </w:p>
    <w:p w:rsidR="00002974" w:rsidRPr="00894BEC" w:rsidRDefault="00002974" w:rsidP="00B55FD3">
      <w:r w:rsidRPr="00894BEC">
        <w:t>Окно «ВПП» предназначено для вывода данных аэродромной АМИИС в форматированном виде, аналогично устройствам АИУ.</w:t>
      </w:r>
    </w:p>
    <w:p w:rsidR="00002974" w:rsidRPr="00894BEC" w:rsidRDefault="00002974" w:rsidP="00B55FD3">
      <w:r w:rsidRPr="00894BEC">
        <w:t xml:space="preserve">Вызывается кнопкой с пиктограммой: </w:t>
      </w:r>
      <w:r w:rsidRPr="00894BEC">
        <w:rPr>
          <w:noProof/>
        </w:rPr>
        <w:drawing>
          <wp:inline distT="0" distB="0" distL="0" distR="0" wp14:anchorId="0BBCC37F" wp14:editId="63A49FB9">
            <wp:extent cx="381000" cy="476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BEC">
        <w:t xml:space="preserve">  (НПС)</w:t>
      </w:r>
    </w:p>
    <w:p w:rsidR="00002974" w:rsidRPr="00894BEC" w:rsidRDefault="00002974" w:rsidP="00C147AB">
      <w:pPr>
        <w:ind w:firstLine="0"/>
      </w:pPr>
      <w:r w:rsidRPr="00894BEC">
        <w:rPr>
          <w:noProof/>
        </w:rPr>
        <w:lastRenderedPageBreak/>
        <w:drawing>
          <wp:inline distT="0" distB="0" distL="0" distR="0" wp14:anchorId="3D906C13" wp14:editId="688EF602">
            <wp:extent cx="5343373" cy="3928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33" cy="394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74" w:rsidRPr="00894BEC" w:rsidRDefault="00002974" w:rsidP="00C147AB">
      <w:pPr>
        <w:pStyle w:val="aff9"/>
      </w:pPr>
      <w:bookmarkStart w:id="95" w:name="_Toc103599204"/>
      <w:r w:rsidRPr="00894BEC">
        <w:t xml:space="preserve">Рисунок </w:t>
      </w:r>
      <w:fldSimple w:instr=" SEQ Рисунок \* ARABIC ">
        <w:r w:rsidR="00EC6AD4">
          <w:rPr>
            <w:noProof/>
          </w:rPr>
          <w:t>11</w:t>
        </w:r>
      </w:fldSimple>
      <w:r w:rsidRPr="00894BEC">
        <w:t xml:space="preserve">  Окно ВПП</w:t>
      </w:r>
      <w:bookmarkEnd w:id="95"/>
    </w:p>
    <w:p w:rsidR="00002974" w:rsidRPr="00894BEC" w:rsidRDefault="00002974" w:rsidP="00B55FD3">
      <w:r w:rsidRPr="00894BEC">
        <w:t xml:space="preserve">Расположение и содержание полей данных сильно зависит от типа АМИИС, места расположения системы, а также от пожеланий заказчика. </w:t>
      </w:r>
    </w:p>
    <w:p w:rsidR="00002974" w:rsidRPr="00894BEC" w:rsidRDefault="00002974" w:rsidP="00B55FD3">
      <w:r w:rsidRPr="00894BEC">
        <w:t>Поэтому макет окна согласовывается и реализуется при развертывании системы.</w:t>
      </w:r>
    </w:p>
    <w:p w:rsidR="00002974" w:rsidRPr="00894BEC" w:rsidRDefault="00002974" w:rsidP="00B55FD3">
      <w:r w:rsidRPr="00894BEC">
        <w:t xml:space="preserve">Расположение и содержание полей для конкретного места установки описывается в отдельной инструкции-памятке для этого объекта. </w:t>
      </w:r>
    </w:p>
    <w:p w:rsidR="00002974" w:rsidRPr="00894BEC" w:rsidRDefault="00002974" w:rsidP="00B55FD3">
      <w:r w:rsidRPr="00894BEC">
        <w:t xml:space="preserve">На вышеприведенном рисунке приведено отображение данных КРАМС-4. </w:t>
      </w:r>
    </w:p>
    <w:p w:rsidR="00002974" w:rsidRPr="00894BEC" w:rsidRDefault="00002974" w:rsidP="00B55FD3"/>
    <w:p w:rsidR="00002974" w:rsidRPr="00894BEC" w:rsidRDefault="00002974" w:rsidP="00C147AB">
      <w:pPr>
        <w:pStyle w:val="2"/>
      </w:pPr>
      <w:bookmarkStart w:id="96" w:name="_Toc103599205"/>
      <w:r w:rsidRPr="00894BEC">
        <w:t xml:space="preserve"> </w:t>
      </w:r>
      <w:bookmarkStart w:id="97" w:name="_Toc103615802"/>
      <w:r w:rsidRPr="00894BEC">
        <w:t>Окно  «МРЛ»</w:t>
      </w:r>
      <w:bookmarkEnd w:id="96"/>
      <w:bookmarkEnd w:id="97"/>
    </w:p>
    <w:p w:rsidR="00002974" w:rsidRPr="00894BEC" w:rsidRDefault="00002974" w:rsidP="00B55FD3"/>
    <w:p w:rsidR="00002974" w:rsidRPr="00894BEC" w:rsidRDefault="00002974" w:rsidP="00B55FD3">
      <w:r w:rsidRPr="00894BEC">
        <w:t xml:space="preserve">Окно отображает данные от метеорадиолокаторов, получаемые, с разрешением 4*4 км. , а также  данные от  любых других локаторов в т.ч. и ПРЛ, имеющих соответствующие функции  вывода метеоинформации в коде FM-94 BUFR ( т.н. метеоканал).  </w:t>
      </w:r>
    </w:p>
    <w:p w:rsidR="00002974" w:rsidRPr="00894BEC" w:rsidRDefault="00002974" w:rsidP="00B55FD3">
      <w:r w:rsidRPr="00894BEC">
        <w:t xml:space="preserve">Вызывается кнопкой с пиктограммой: </w:t>
      </w:r>
      <w:r w:rsidRPr="00894BEC">
        <w:rPr>
          <w:noProof/>
        </w:rPr>
        <w:drawing>
          <wp:inline distT="0" distB="0" distL="0" distR="0" wp14:anchorId="4F809426" wp14:editId="12C06573">
            <wp:extent cx="295860" cy="371722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696" cy="37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4BEC">
        <w:t xml:space="preserve">  (НПС)</w:t>
      </w:r>
    </w:p>
    <w:p w:rsidR="00002974" w:rsidRPr="00894BEC" w:rsidRDefault="00002974" w:rsidP="00B55FD3"/>
    <w:p w:rsidR="00002974" w:rsidRPr="00894BEC" w:rsidRDefault="00002974" w:rsidP="00C147AB">
      <w:pPr>
        <w:ind w:firstLine="0"/>
      </w:pPr>
      <w:r w:rsidRPr="00894BEC">
        <w:rPr>
          <w:noProof/>
        </w:rPr>
        <w:lastRenderedPageBreak/>
        <w:drawing>
          <wp:inline distT="0" distB="0" distL="0" distR="0" wp14:anchorId="7A00B8FA" wp14:editId="08C5449C">
            <wp:extent cx="5309406" cy="337185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9098" cy="337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C147AB">
      <w:pPr>
        <w:pStyle w:val="aff9"/>
      </w:pPr>
      <w:bookmarkStart w:id="98" w:name="_Toc103599206"/>
      <w:r w:rsidRPr="00894BEC">
        <w:t xml:space="preserve">Рисунок </w:t>
      </w:r>
      <w:fldSimple w:instr=" SEQ Рисунок \* ARABIC ">
        <w:r w:rsidR="00EC6AD4">
          <w:rPr>
            <w:noProof/>
          </w:rPr>
          <w:t>12</w:t>
        </w:r>
      </w:fldSimple>
      <w:r w:rsidRPr="00894BEC">
        <w:t xml:space="preserve">  Окно "МРЛ"</w:t>
      </w:r>
      <w:bookmarkEnd w:id="98"/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>
      <w:bookmarkStart w:id="99" w:name="_Toc400972016"/>
      <w:bookmarkStart w:id="100" w:name="_Toc400981691"/>
    </w:p>
    <w:p w:rsidR="00002974" w:rsidRPr="00894BEC" w:rsidRDefault="00002974" w:rsidP="00C147AB">
      <w:pPr>
        <w:pStyle w:val="2"/>
      </w:pPr>
      <w:bookmarkStart w:id="101" w:name="_Toc400972017"/>
      <w:bookmarkStart w:id="102" w:name="_Toc400981692"/>
      <w:bookmarkStart w:id="103" w:name="_Toc103599207"/>
      <w:bookmarkStart w:id="104" w:name="_Toc103615803"/>
      <w:bookmarkEnd w:id="99"/>
      <w:bookmarkEnd w:id="100"/>
      <w:r w:rsidRPr="00894BEC">
        <w:t>Окно «АТИС»</w:t>
      </w:r>
      <w:bookmarkEnd w:id="101"/>
      <w:bookmarkEnd w:id="102"/>
      <w:bookmarkEnd w:id="103"/>
      <w:bookmarkEnd w:id="104"/>
    </w:p>
    <w:p w:rsidR="00002974" w:rsidRPr="00894BEC" w:rsidRDefault="00002974" w:rsidP="00B55FD3">
      <w:r w:rsidRPr="00894BEC">
        <w:t xml:space="preserve"> В окне «АТИС» отображаются текущие сводки АТИС для данного аэропорта и любых других (если передаются).</w:t>
      </w:r>
    </w:p>
    <w:p w:rsidR="00002974" w:rsidRPr="00894BEC" w:rsidRDefault="00002974" w:rsidP="00B55FD3">
      <w:r w:rsidRPr="00894BEC">
        <w:t xml:space="preserve">Вызывается кнопкой с пиктограммой: </w:t>
      </w:r>
      <w:r w:rsidRPr="00894BEC">
        <w:rPr>
          <w:noProof/>
        </w:rPr>
        <w:drawing>
          <wp:inline distT="0" distB="0" distL="0" distR="0" wp14:anchorId="12E5DCD5" wp14:editId="175587C9">
            <wp:extent cx="361950" cy="428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C147AB">
      <w:pPr>
        <w:ind w:firstLine="0"/>
      </w:pPr>
      <w:r w:rsidRPr="00894BEC">
        <w:rPr>
          <w:noProof/>
        </w:rPr>
        <w:drawing>
          <wp:inline distT="0" distB="0" distL="0" distR="0" wp14:anchorId="4746EA88" wp14:editId="06A04C4F">
            <wp:extent cx="5353050" cy="3159963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4069" cy="317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C147AB">
      <w:pPr>
        <w:pStyle w:val="aff9"/>
      </w:pPr>
      <w:bookmarkStart w:id="105" w:name="_Toc103599208"/>
      <w:r w:rsidRPr="00894BEC">
        <w:t xml:space="preserve">Рисунок </w:t>
      </w:r>
      <w:fldSimple w:instr=" SEQ Рисунок \* ARABIC ">
        <w:r w:rsidR="00EC6AD4">
          <w:rPr>
            <w:noProof/>
          </w:rPr>
          <w:t>13</w:t>
        </w:r>
      </w:fldSimple>
      <w:r w:rsidRPr="00894BEC">
        <w:t xml:space="preserve">  Окно  "АТИС"</w:t>
      </w:r>
      <w:bookmarkEnd w:id="105"/>
    </w:p>
    <w:p w:rsidR="00002974" w:rsidRPr="00894BEC" w:rsidRDefault="00002974" w:rsidP="00B55FD3"/>
    <w:p w:rsidR="00002974" w:rsidRPr="00894BEC" w:rsidRDefault="00002974" w:rsidP="00B55FD3">
      <w:r w:rsidRPr="00894BEC">
        <w:t>При навигации курсором по левой части – в правой части отображаются тексты соответствующих сводок.</w:t>
      </w:r>
    </w:p>
    <w:p w:rsidR="00002974" w:rsidRPr="00894BEC" w:rsidRDefault="00002974" w:rsidP="00B55FD3">
      <w:r w:rsidRPr="00894BEC">
        <w:t>Кнопки в заголовке правой части окна позволяют выполнять следующие действия:</w:t>
      </w:r>
    </w:p>
    <w:p w:rsidR="00002974" w:rsidRPr="00894BEC" w:rsidRDefault="00002974" w:rsidP="00C147AB">
      <w:pPr>
        <w:pStyle w:val="ab"/>
        <w:numPr>
          <w:ilvl w:val="0"/>
          <w:numId w:val="23"/>
        </w:numPr>
      </w:pPr>
      <w:r w:rsidRPr="00894BEC">
        <w:t>увеличить шрифт правой части</w:t>
      </w:r>
    </w:p>
    <w:p w:rsidR="00002974" w:rsidRPr="00894BEC" w:rsidRDefault="00002974" w:rsidP="00C147AB">
      <w:pPr>
        <w:pStyle w:val="ab"/>
        <w:numPr>
          <w:ilvl w:val="0"/>
          <w:numId w:val="23"/>
        </w:numPr>
      </w:pPr>
      <w:r w:rsidRPr="00894BEC">
        <w:t>уменьшить шрифт правой части</w:t>
      </w:r>
    </w:p>
    <w:p w:rsidR="00002974" w:rsidRPr="00894BEC" w:rsidRDefault="00002974" w:rsidP="00C147AB">
      <w:pPr>
        <w:pStyle w:val="ab"/>
        <w:numPr>
          <w:ilvl w:val="0"/>
          <w:numId w:val="23"/>
        </w:numPr>
      </w:pPr>
      <w:r w:rsidRPr="00894BEC">
        <w:t>сделать шрифт жирным/обычным</w:t>
      </w:r>
    </w:p>
    <w:p w:rsidR="00002974" w:rsidRPr="00894BEC" w:rsidRDefault="00002974" w:rsidP="00C147AB">
      <w:pPr>
        <w:pStyle w:val="ab"/>
        <w:numPr>
          <w:ilvl w:val="0"/>
          <w:numId w:val="23"/>
        </w:numPr>
      </w:pPr>
      <w:r w:rsidRPr="00894BEC">
        <w:t>отображать в правой части только выбранную сводку (избирательный режим) или все сводки, подсвечивая выбранную (режим «лента»)</w:t>
      </w:r>
    </w:p>
    <w:p w:rsidR="00002974" w:rsidRPr="00894BEC" w:rsidRDefault="00002974" w:rsidP="00C147AB">
      <w:pPr>
        <w:pStyle w:val="ab"/>
        <w:numPr>
          <w:ilvl w:val="0"/>
          <w:numId w:val="23"/>
        </w:numPr>
      </w:pPr>
      <w:r w:rsidRPr="00894BEC">
        <w:t xml:space="preserve">выполнить внеочередной запрос данных (обновить информацию) </w:t>
      </w:r>
    </w:p>
    <w:p w:rsidR="00002974" w:rsidRPr="00894BEC" w:rsidRDefault="00002974" w:rsidP="00B55FD3"/>
    <w:p w:rsidR="00002974" w:rsidRPr="00894BEC" w:rsidRDefault="00002974" w:rsidP="00C147AB">
      <w:pPr>
        <w:pStyle w:val="2"/>
      </w:pPr>
      <w:bookmarkStart w:id="106" w:name="_Toc400972018"/>
      <w:bookmarkStart w:id="107" w:name="_Toc400981693"/>
      <w:bookmarkStart w:id="108" w:name="_Toc103599209"/>
      <w:r w:rsidRPr="00894BEC">
        <w:t xml:space="preserve"> </w:t>
      </w:r>
      <w:bookmarkStart w:id="109" w:name="_Toc103615804"/>
      <w:r w:rsidRPr="00894BEC">
        <w:t>Окно «ОПМЕТ»</w:t>
      </w:r>
      <w:bookmarkEnd w:id="106"/>
      <w:bookmarkEnd w:id="107"/>
      <w:bookmarkEnd w:id="108"/>
      <w:bookmarkEnd w:id="109"/>
    </w:p>
    <w:p w:rsidR="00002974" w:rsidRPr="00894BEC" w:rsidRDefault="00002974" w:rsidP="00B55FD3">
      <w:r w:rsidRPr="00894BEC">
        <w:t>Окно «ОПМЕТ» предназначено для отображения и работы со всеми видами оперативной метеорологической информации.</w:t>
      </w:r>
    </w:p>
    <w:p w:rsidR="00002974" w:rsidRPr="00894BEC" w:rsidRDefault="00002974" w:rsidP="00B55FD3">
      <w:r w:rsidRPr="00894BEC">
        <w:t xml:space="preserve">Вызывается кнопкой с пиктограммой: </w:t>
      </w:r>
      <w:r w:rsidRPr="00894BEC">
        <w:rPr>
          <w:noProof/>
        </w:rPr>
        <w:drawing>
          <wp:inline distT="0" distB="0" distL="0" distR="0" wp14:anchorId="4E9C3190" wp14:editId="59264A5C">
            <wp:extent cx="288347" cy="34749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9855" cy="34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C147AB">
      <w:pPr>
        <w:ind w:firstLine="0"/>
      </w:pPr>
      <w:r w:rsidRPr="00894BEC">
        <w:rPr>
          <w:noProof/>
        </w:rPr>
        <w:drawing>
          <wp:inline distT="0" distB="0" distL="0" distR="0" wp14:anchorId="2CFF9E97" wp14:editId="6573C14C">
            <wp:extent cx="5553075" cy="352425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3966" cy="35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C147AB">
      <w:pPr>
        <w:pStyle w:val="aff9"/>
      </w:pPr>
      <w:bookmarkStart w:id="110" w:name="_Toc103599210"/>
      <w:r w:rsidRPr="00894BEC">
        <w:t xml:space="preserve">Рисунок </w:t>
      </w:r>
      <w:fldSimple w:instr=" SEQ Рисунок \* ARABIC ">
        <w:r w:rsidR="00EC6AD4">
          <w:rPr>
            <w:noProof/>
          </w:rPr>
          <w:t>14</w:t>
        </w:r>
      </w:fldSimple>
      <w:r w:rsidRPr="00894BEC">
        <w:t xml:space="preserve">  Окно "ОПМЕТ"</w:t>
      </w:r>
      <w:bookmarkEnd w:id="110"/>
    </w:p>
    <w:p w:rsidR="00002974" w:rsidRPr="00894BEC" w:rsidRDefault="00002974" w:rsidP="00B55FD3">
      <w:r w:rsidRPr="00894BEC">
        <w:t>При навигации курсором по левой части – в правой части отображаются тексты соответствующих сводок.</w:t>
      </w:r>
    </w:p>
    <w:p w:rsidR="00002974" w:rsidRPr="00894BEC" w:rsidRDefault="00002974" w:rsidP="00B55FD3">
      <w:r w:rsidRPr="00894BEC">
        <w:t>Кнопки в заголовке правой части окна позволяют выполнять следующие действия:</w:t>
      </w:r>
    </w:p>
    <w:p w:rsidR="00002974" w:rsidRPr="00894BEC" w:rsidRDefault="00002974" w:rsidP="00C147AB">
      <w:pPr>
        <w:pStyle w:val="ab"/>
        <w:numPr>
          <w:ilvl w:val="0"/>
          <w:numId w:val="24"/>
        </w:numPr>
      </w:pPr>
      <w:r w:rsidRPr="00894BEC">
        <w:t>увеличить шрифт правой части</w:t>
      </w:r>
    </w:p>
    <w:p w:rsidR="00002974" w:rsidRPr="00894BEC" w:rsidRDefault="00002974" w:rsidP="00C147AB">
      <w:pPr>
        <w:pStyle w:val="ab"/>
        <w:numPr>
          <w:ilvl w:val="0"/>
          <w:numId w:val="24"/>
        </w:numPr>
      </w:pPr>
      <w:r w:rsidRPr="00894BEC">
        <w:t>уменьшить шрифт правой части</w:t>
      </w:r>
    </w:p>
    <w:p w:rsidR="00002974" w:rsidRPr="00894BEC" w:rsidRDefault="00002974" w:rsidP="00C147AB">
      <w:pPr>
        <w:pStyle w:val="ab"/>
        <w:numPr>
          <w:ilvl w:val="0"/>
          <w:numId w:val="24"/>
        </w:numPr>
      </w:pPr>
      <w:r w:rsidRPr="00894BEC">
        <w:t>сделать шрифт жирным/обычным</w:t>
      </w:r>
    </w:p>
    <w:p w:rsidR="00002974" w:rsidRPr="00894BEC" w:rsidRDefault="00002974" w:rsidP="00C147AB">
      <w:pPr>
        <w:pStyle w:val="ab"/>
        <w:numPr>
          <w:ilvl w:val="0"/>
          <w:numId w:val="24"/>
        </w:numPr>
      </w:pPr>
      <w:r w:rsidRPr="00894BEC">
        <w:t>отображать в правой части только выбранную сводку (избирательный режим) или все сводки, подсвечивая выбранную (режим «лента»)</w:t>
      </w:r>
    </w:p>
    <w:p w:rsidR="00002974" w:rsidRPr="00894BEC" w:rsidRDefault="00002974" w:rsidP="00C147AB">
      <w:pPr>
        <w:pStyle w:val="ab"/>
        <w:numPr>
          <w:ilvl w:val="0"/>
          <w:numId w:val="24"/>
        </w:numPr>
      </w:pPr>
      <w:r w:rsidRPr="00894BEC">
        <w:t xml:space="preserve">выполнить внеочередной запрос данных (обновить информацию) </w:t>
      </w:r>
    </w:p>
    <w:p w:rsidR="00002974" w:rsidRPr="00894BEC" w:rsidRDefault="00002974" w:rsidP="00B55FD3"/>
    <w:p w:rsidR="00002974" w:rsidRDefault="00002974" w:rsidP="00B55FD3">
      <w:r w:rsidRPr="00894BEC">
        <w:t xml:space="preserve">Верхняя часть окна, в свою очередь, разбита на две части. В левой части расположены кнопки фильтров информации по индексам аэропортов. В правой части расположены кнопки фильтров информации по типам информации. Оптимальные настройки этих фильтров, а также количество, названия кнопок, привязка индексов и типов к определенным кнопкам выполняется при развертывании системы. В процессе эксплуатации может перенастраиваться.  Можно осуществить запрос в базе данных определенного аэропорта. Для этого необходимо нажать в заголовке панели фильтров по индексам кнопку с изображением увеличительного стекла. После чего появится окно ввода индекса (вводить на латинском регистре!). После ввода появится отфильтрованная информация по этому аэропорту (если она есть в базе данных). Далее приведен пример запроса информации по аэропорту Анадырь. </w:t>
      </w:r>
    </w:p>
    <w:p w:rsidR="00C147AB" w:rsidRPr="00894BEC" w:rsidRDefault="00C147AB" w:rsidP="00B55FD3"/>
    <w:p w:rsidR="00002974" w:rsidRPr="00894BEC" w:rsidRDefault="00002974" w:rsidP="00C147AB">
      <w:pPr>
        <w:ind w:firstLine="0"/>
      </w:pPr>
      <w:r w:rsidRPr="00894BEC">
        <w:rPr>
          <w:noProof/>
        </w:rPr>
        <w:drawing>
          <wp:inline distT="0" distB="0" distL="0" distR="0" wp14:anchorId="24CB7487" wp14:editId="2C421272">
            <wp:extent cx="5476875" cy="34718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347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C147AB">
      <w:pPr>
        <w:pStyle w:val="aff9"/>
      </w:pPr>
      <w:bookmarkStart w:id="111" w:name="_Toc103599211"/>
      <w:r w:rsidRPr="00894BEC">
        <w:t xml:space="preserve">Рисунок </w:t>
      </w:r>
      <w:fldSimple w:instr=" SEQ Рисунок \* ARABIC ">
        <w:r w:rsidR="00EC6AD4">
          <w:rPr>
            <w:noProof/>
          </w:rPr>
          <w:t>15</w:t>
        </w:r>
      </w:fldSimple>
      <w:r w:rsidRPr="00894BEC">
        <w:t xml:space="preserve">  Окно "ОПМЕТ". Запрос аэропорта UHMA (Анадырь)</w:t>
      </w:r>
      <w:bookmarkEnd w:id="111"/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C147AB">
      <w:pPr>
        <w:pStyle w:val="2"/>
      </w:pPr>
      <w:bookmarkStart w:id="112" w:name="_Toc103599212"/>
      <w:r w:rsidRPr="00894BEC">
        <w:t xml:space="preserve"> </w:t>
      </w:r>
      <w:bookmarkStart w:id="113" w:name="_Toc103615805"/>
      <w:r w:rsidRPr="00894BEC">
        <w:t>Окно «ЗОНД»</w:t>
      </w:r>
      <w:bookmarkEnd w:id="88"/>
      <w:bookmarkEnd w:id="89"/>
      <w:bookmarkEnd w:id="112"/>
      <w:bookmarkEnd w:id="113"/>
    </w:p>
    <w:p w:rsidR="00002974" w:rsidRPr="00894BEC" w:rsidRDefault="00002974" w:rsidP="00B55FD3">
      <w:r w:rsidRPr="00894BEC">
        <w:t>Окно «ЗОНД» предназначено для вывода графической информации о прогнозируемых траекториях перемещения радиозондов, выпускаемых в пределах ответственности зоны УВД с привязкой  к  карте.</w:t>
      </w:r>
    </w:p>
    <w:p w:rsidR="00002974" w:rsidRPr="00894BEC" w:rsidRDefault="00002974" w:rsidP="00B55FD3">
      <w:r w:rsidRPr="00894BEC">
        <w:t xml:space="preserve">Вызывается кнопкой с пиктограммой: </w:t>
      </w:r>
      <w:r w:rsidRPr="00894BEC">
        <w:rPr>
          <w:noProof/>
        </w:rPr>
        <w:drawing>
          <wp:inline distT="0" distB="0" distL="0" distR="0" wp14:anchorId="7DCA6A1D" wp14:editId="5955DE68">
            <wp:extent cx="381000" cy="4476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B55FD3"/>
    <w:p w:rsidR="00002974" w:rsidRPr="00894BEC" w:rsidRDefault="00002974" w:rsidP="00C147AB">
      <w:pPr>
        <w:ind w:firstLine="0"/>
      </w:pPr>
      <w:r w:rsidRPr="00894BEC">
        <w:rPr>
          <w:noProof/>
        </w:rPr>
        <w:lastRenderedPageBreak/>
        <w:drawing>
          <wp:inline distT="0" distB="0" distL="0" distR="0" wp14:anchorId="4E422FFF" wp14:editId="5C3818E9">
            <wp:extent cx="5495925" cy="3600450"/>
            <wp:effectExtent l="0" t="0" r="9525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74" w:rsidRPr="00894BEC" w:rsidRDefault="00002974" w:rsidP="00C147AB">
      <w:pPr>
        <w:pStyle w:val="aff9"/>
      </w:pPr>
      <w:bookmarkStart w:id="114" w:name="_Toc103599213"/>
      <w:r w:rsidRPr="00894BEC">
        <w:t xml:space="preserve">Рисунок </w:t>
      </w:r>
      <w:fldSimple w:instr=" SEQ Рисунок \* ARABIC ">
        <w:r w:rsidR="00EC6AD4">
          <w:rPr>
            <w:noProof/>
          </w:rPr>
          <w:t>16</w:t>
        </w:r>
      </w:fldSimple>
      <w:r w:rsidRPr="00894BEC">
        <w:t xml:space="preserve">  Окно "ЗОНД"</w:t>
      </w:r>
      <w:bookmarkEnd w:id="114"/>
    </w:p>
    <w:p w:rsidR="00002974" w:rsidRPr="00894BEC" w:rsidRDefault="00002974" w:rsidP="00B55FD3"/>
    <w:p w:rsidR="00002974" w:rsidRPr="00894BEC" w:rsidRDefault="00002974" w:rsidP="00B55FD3">
      <w:r w:rsidRPr="00894BEC">
        <w:t>Индексы радиозондов  настраиваются для каждого объекта. При отсутствии исходных данных для расчета  на кнопке появляется надпись «нет данных».</w:t>
      </w:r>
    </w:p>
    <w:p w:rsidR="00002974" w:rsidRPr="00894BEC" w:rsidRDefault="00002974" w:rsidP="00B55FD3">
      <w:r w:rsidRPr="00894BEC">
        <w:t xml:space="preserve">Ниже приведен пример  окна для  а\п Калининград  при отсутствии  исходных данных. </w:t>
      </w:r>
    </w:p>
    <w:p w:rsidR="00002974" w:rsidRPr="00894BEC" w:rsidRDefault="00002974" w:rsidP="00B55FD3"/>
    <w:p w:rsidR="00002974" w:rsidRPr="00894BEC" w:rsidRDefault="00002974" w:rsidP="000818E9">
      <w:pPr>
        <w:ind w:firstLine="0"/>
      </w:pPr>
      <w:r w:rsidRPr="00894BEC">
        <w:rPr>
          <w:noProof/>
        </w:rPr>
        <w:drawing>
          <wp:inline distT="0" distB="0" distL="0" distR="0" wp14:anchorId="6F208339" wp14:editId="4D572714">
            <wp:extent cx="5419725" cy="3484150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2960" cy="349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0818E9">
      <w:pPr>
        <w:pStyle w:val="aff9"/>
      </w:pPr>
      <w:bookmarkStart w:id="115" w:name="_Toc103599214"/>
      <w:r w:rsidRPr="00894BEC">
        <w:t xml:space="preserve">Рисунок </w:t>
      </w:r>
      <w:fldSimple w:instr=" SEQ Рисунок \* ARABIC ">
        <w:r w:rsidR="00EC6AD4">
          <w:rPr>
            <w:noProof/>
          </w:rPr>
          <w:t>17</w:t>
        </w:r>
      </w:fldSimple>
      <w:r w:rsidRPr="00894BEC">
        <w:t xml:space="preserve"> Калининград. Исходные данные отсутствуют.</w:t>
      </w:r>
      <w:bookmarkEnd w:id="115"/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0818E9">
      <w:pPr>
        <w:pStyle w:val="2"/>
      </w:pPr>
      <w:bookmarkStart w:id="116" w:name="_Toc400972019"/>
      <w:bookmarkStart w:id="117" w:name="_Toc400981694"/>
      <w:bookmarkStart w:id="118" w:name="_Toc103599215"/>
      <w:bookmarkStart w:id="119" w:name="_Toc103615806"/>
      <w:r w:rsidRPr="00894BEC">
        <w:lastRenderedPageBreak/>
        <w:t>Окно «КАРТЫ»</w:t>
      </w:r>
      <w:bookmarkEnd w:id="116"/>
      <w:bookmarkEnd w:id="117"/>
      <w:bookmarkEnd w:id="118"/>
      <w:bookmarkEnd w:id="119"/>
    </w:p>
    <w:p w:rsidR="00002974" w:rsidRPr="00894BEC" w:rsidRDefault="00002974" w:rsidP="00B55FD3">
      <w:r w:rsidRPr="00894BEC">
        <w:t>Окно «Карты» предназначено для просмотра метеорологических данных в графическом формате (метеокарт).</w:t>
      </w:r>
    </w:p>
    <w:p w:rsidR="00002974" w:rsidRPr="00894BEC" w:rsidRDefault="00002974" w:rsidP="00B55FD3">
      <w:bookmarkStart w:id="120" w:name="_Toc400972020"/>
      <w:bookmarkStart w:id="121" w:name="_Toc400981695"/>
      <w:r w:rsidRPr="00894BEC">
        <w:t xml:space="preserve">Вызывается кнопкой с пиктограммой: </w:t>
      </w:r>
      <w:r w:rsidRPr="00894BEC">
        <w:object w:dxaOrig="675" w:dyaOrig="810">
          <v:shape id="_x0000_i1029" type="#_x0000_t75" style="width:33.75pt;height:40.5pt" o:ole="">
            <v:imagedata r:id="rId42" o:title=""/>
          </v:shape>
          <o:OLEObject Type="Embed" ProgID="Visio.Drawing.15" ShapeID="_x0000_i1029" DrawAspect="Content" ObjectID="_1714293917" r:id="rId43"/>
        </w:object>
      </w:r>
    </w:p>
    <w:p w:rsidR="00002974" w:rsidRPr="00894BEC" w:rsidRDefault="00002974" w:rsidP="00B55FD3"/>
    <w:p w:rsidR="00002974" w:rsidRPr="00894BEC" w:rsidRDefault="000818E9" w:rsidP="000818E9">
      <w:pPr>
        <w:ind w:firstLine="0"/>
      </w:pPr>
      <w:r w:rsidRPr="00894BEC">
        <w:object w:dxaOrig="9480" w:dyaOrig="6930">
          <v:shape id="_x0000_i1030" type="#_x0000_t75" style="width:420pt;height:306.75pt" o:ole="">
            <v:imagedata r:id="rId44" o:title=""/>
          </v:shape>
          <o:OLEObject Type="Embed" ProgID="Visio.Drawing.15" ShapeID="_x0000_i1030" DrawAspect="Content" ObjectID="_1714293918" r:id="rId45"/>
        </w:object>
      </w:r>
    </w:p>
    <w:p w:rsidR="00002974" w:rsidRPr="00894BEC" w:rsidRDefault="00002974" w:rsidP="000818E9">
      <w:pPr>
        <w:pStyle w:val="aff9"/>
      </w:pPr>
      <w:bookmarkStart w:id="122" w:name="_Toc103599216"/>
      <w:r w:rsidRPr="00894BEC">
        <w:t xml:space="preserve">Рисунок </w:t>
      </w:r>
      <w:fldSimple w:instr=" SEQ Рисунок \* ARABIC ">
        <w:r w:rsidR="00EC6AD4">
          <w:rPr>
            <w:noProof/>
          </w:rPr>
          <w:t>18</w:t>
        </w:r>
      </w:fldSimple>
      <w:r w:rsidRPr="00894BEC">
        <w:t xml:space="preserve">  Окно "Карты"</w:t>
      </w:r>
      <w:bookmarkEnd w:id="122"/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B55FD3">
      <w:r w:rsidRPr="00894BEC">
        <w:t>В верхней левой части  настраиваемый фильтр по  типам карт.  В по умолчанию   отображаются кнопки фильтров по всем существующим типам карт . Латинская буква в названии фильтра соответствует   классификации ВМО для типов карт. Она же является второй буквой в заголовке типа карты. На объектах развертывания  ненужные типы отключаются в настройках.</w:t>
      </w:r>
    </w:p>
    <w:p w:rsidR="00002974" w:rsidRPr="00894BEC" w:rsidRDefault="00002974" w:rsidP="00B55FD3">
      <w:r w:rsidRPr="00894BEC">
        <w:t>В верхней правой части настраиваемый фильтр по  передающим центрам.</w:t>
      </w:r>
    </w:p>
    <w:p w:rsidR="00002974" w:rsidRPr="00894BEC" w:rsidRDefault="00002974" w:rsidP="00B55FD3">
      <w:r w:rsidRPr="00894BEC">
        <w:t>По умолчанию присутствуют все основные   передающие центры  . На объектах развертывания центры могут  отключаются  или добавляться  в настройках.</w:t>
      </w:r>
    </w:p>
    <w:bookmarkEnd w:id="120"/>
    <w:bookmarkEnd w:id="121"/>
    <w:p w:rsidR="00002974" w:rsidRPr="00894BEC" w:rsidRDefault="00002974" w:rsidP="00B55FD3"/>
    <w:p w:rsidR="00002974" w:rsidRPr="00894BEC" w:rsidRDefault="00002974" w:rsidP="000818E9">
      <w:pPr>
        <w:pStyle w:val="10"/>
      </w:pPr>
      <w:bookmarkStart w:id="123" w:name="_Toc409181919"/>
      <w:bookmarkStart w:id="124" w:name="_Toc103615807"/>
      <w:bookmarkStart w:id="125" w:name="_Toc103353871"/>
      <w:bookmarkStart w:id="126" w:name="_Toc103599217"/>
      <w:r w:rsidRPr="00894BEC">
        <w:t>Специальное ПО «МетеоКонтроль»</w:t>
      </w:r>
      <w:bookmarkEnd w:id="123"/>
      <w:bookmarkEnd w:id="124"/>
      <w:r w:rsidRPr="00894BEC">
        <w:t xml:space="preserve"> </w:t>
      </w:r>
      <w:bookmarkEnd w:id="125"/>
      <w:bookmarkEnd w:id="126"/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0818E9">
      <w:pPr>
        <w:pStyle w:val="2"/>
      </w:pPr>
      <w:bookmarkStart w:id="127" w:name="_Toc409181920"/>
      <w:bookmarkStart w:id="128" w:name="_Toc103353872"/>
      <w:bookmarkStart w:id="129" w:name="_Toc103599218"/>
      <w:bookmarkStart w:id="130" w:name="_Toc103615808"/>
      <w:r w:rsidRPr="00894BEC">
        <w:t>Общие сведения</w:t>
      </w:r>
      <w:bookmarkEnd w:id="127"/>
      <w:bookmarkEnd w:id="128"/>
      <w:bookmarkEnd w:id="129"/>
      <w:bookmarkEnd w:id="130"/>
    </w:p>
    <w:p w:rsidR="00002974" w:rsidRPr="00894BEC" w:rsidRDefault="00002974" w:rsidP="00B55FD3">
      <w:r w:rsidRPr="00894BEC">
        <w:t xml:space="preserve">Приложение «МетеоКонтроль» предназначено для  автоматизации предоставления информации  оператору метеоподразделения или подразделения </w:t>
      </w:r>
      <w:r w:rsidRPr="00894BEC">
        <w:lastRenderedPageBreak/>
        <w:t>УВД, обязанностями которого является контроль поступления и использования  метеорологической информации  в части :</w:t>
      </w:r>
    </w:p>
    <w:p w:rsidR="00002974" w:rsidRPr="00894BEC" w:rsidRDefault="00002974" w:rsidP="00B55FD3"/>
    <w:p w:rsidR="00002974" w:rsidRPr="00894BEC" w:rsidRDefault="000818E9" w:rsidP="000818E9">
      <w:pPr>
        <w:pStyle w:val="ab"/>
        <w:numPr>
          <w:ilvl w:val="0"/>
          <w:numId w:val="24"/>
        </w:numPr>
      </w:pPr>
      <w:r>
        <w:t>контроля</w:t>
      </w:r>
      <w:r w:rsidR="00002974" w:rsidRPr="00894BEC">
        <w:t xml:space="preserve"> ознакомления (контроль своевременности ознакомления  диспетчеров с опасными типами данных. )</w:t>
      </w:r>
    </w:p>
    <w:p w:rsidR="00002974" w:rsidRPr="00894BEC" w:rsidRDefault="00002974" w:rsidP="000818E9">
      <w:pPr>
        <w:pStyle w:val="ab"/>
        <w:numPr>
          <w:ilvl w:val="0"/>
          <w:numId w:val="24"/>
        </w:numPr>
      </w:pPr>
      <w:r w:rsidRPr="00894BEC">
        <w:t>контрол</w:t>
      </w:r>
      <w:r w:rsidR="000818E9">
        <w:t>я</w:t>
      </w:r>
      <w:r w:rsidRPr="00894BEC">
        <w:t xml:space="preserve"> полноты данных (контроль полноты объёма поступающих данных) </w:t>
      </w:r>
    </w:p>
    <w:p w:rsidR="00002974" w:rsidRPr="00894BEC" w:rsidRDefault="00002974" w:rsidP="000818E9">
      <w:pPr>
        <w:pStyle w:val="ab"/>
        <w:numPr>
          <w:ilvl w:val="0"/>
          <w:numId w:val="24"/>
        </w:numPr>
      </w:pPr>
      <w:r w:rsidRPr="00894BEC">
        <w:t>контрол</w:t>
      </w:r>
      <w:r w:rsidR="000818E9">
        <w:t>я</w:t>
      </w:r>
      <w:r w:rsidRPr="00894BEC">
        <w:t xml:space="preserve"> своевременности данных( контроль своевременности  поступления данных)</w:t>
      </w:r>
    </w:p>
    <w:p w:rsidR="00002974" w:rsidRPr="00894BEC" w:rsidRDefault="00002974" w:rsidP="00B55FD3"/>
    <w:p w:rsidR="00002974" w:rsidRPr="00894BEC" w:rsidRDefault="00002974" w:rsidP="00B55FD3">
      <w:r w:rsidRPr="00894BEC">
        <w:t>В целом приложение «МетеоКонтроль» функционирует аналогично приложению "МетеоКлиент", имеет тот же вид – панель инструментов с кнопками и настраивается таким образом, чтобы отображать все виды метеоинформации поступающей в АС УВД. Это дает возможность оператору визуально контролировать отображение метеоинформации  в системе. Функции сбора информации и отображением результатов  контроля своевременности поступления и ознакомления диспетчеров с  критически важной метеоинформацией   выполняет специальный модуль, который имеет свою кнопку на панели инструментов. Вид панели инструментов  ПО «МетеоКонтроль» изображен на рисунке 1.</w:t>
      </w:r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697670">
      <w:pPr>
        <w:ind w:firstLine="0"/>
      </w:pPr>
      <w:r w:rsidRPr="00894BEC">
        <w:rPr>
          <w:noProof/>
        </w:rPr>
        <w:drawing>
          <wp:inline distT="0" distB="0" distL="0" distR="0" wp14:anchorId="23831065" wp14:editId="7618BC45">
            <wp:extent cx="5638800" cy="762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697670">
      <w:pPr>
        <w:pStyle w:val="aff9"/>
      </w:pPr>
      <w:r w:rsidRPr="00894BEC">
        <w:t xml:space="preserve">Рисунок </w:t>
      </w:r>
      <w:fldSimple w:instr=" SEQ Рисунок \* ARABIC ">
        <w:r w:rsidR="00EC6AD4">
          <w:rPr>
            <w:noProof/>
          </w:rPr>
          <w:t>19</w:t>
        </w:r>
      </w:fldSimple>
      <w:r w:rsidRPr="00894BEC">
        <w:t xml:space="preserve"> Общий вид панели Контроль</w:t>
      </w:r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E4395A">
      <w:pPr>
        <w:pStyle w:val="2"/>
      </w:pPr>
      <w:bookmarkStart w:id="131" w:name="_Toc103353873"/>
      <w:bookmarkStart w:id="132" w:name="_Toc103599220"/>
      <w:bookmarkStart w:id="133" w:name="_Toc103615809"/>
      <w:r w:rsidRPr="00894BEC">
        <w:t>Контроль Ознакомления</w:t>
      </w:r>
      <w:bookmarkEnd w:id="131"/>
      <w:bookmarkEnd w:id="132"/>
      <w:bookmarkEnd w:id="133"/>
    </w:p>
    <w:p w:rsidR="00002974" w:rsidRPr="00894BEC" w:rsidRDefault="00002974" w:rsidP="00B55FD3">
      <w:r w:rsidRPr="00894BEC">
        <w:t>Модуль (плагин)  Контроль Ознакомления  вызывается специальной кнопкой.</w:t>
      </w:r>
    </w:p>
    <w:p w:rsidR="00002974" w:rsidRPr="00894BEC" w:rsidRDefault="00002974" w:rsidP="00B55FD3">
      <w:r w:rsidRPr="00894BEC">
        <w:t>Вид кнопки изображен на рисунке 2 .</w:t>
      </w:r>
    </w:p>
    <w:p w:rsidR="00002974" w:rsidRPr="00894BEC" w:rsidRDefault="00002974" w:rsidP="00B55FD3"/>
    <w:p w:rsidR="00002974" w:rsidRPr="00894BEC" w:rsidRDefault="00002974" w:rsidP="00B55FD3"/>
    <w:p w:rsidR="00002974" w:rsidRPr="00894BEC" w:rsidRDefault="00002974" w:rsidP="00697670">
      <w:pPr>
        <w:jc w:val="center"/>
      </w:pPr>
      <w:r w:rsidRPr="00894BEC">
        <w:rPr>
          <w:noProof/>
        </w:rPr>
        <w:drawing>
          <wp:inline distT="0" distB="0" distL="0" distR="0" wp14:anchorId="2DFB8B25" wp14:editId="2615C975">
            <wp:extent cx="361950" cy="4572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697670">
      <w:pPr>
        <w:pStyle w:val="aff9"/>
      </w:pPr>
      <w:r w:rsidRPr="00894BEC">
        <w:t xml:space="preserve">Рисунок </w:t>
      </w:r>
      <w:fldSimple w:instr=" SEQ Рисунок \* ARABIC ">
        <w:r w:rsidR="00EC6AD4">
          <w:rPr>
            <w:noProof/>
          </w:rPr>
          <w:t>20</w:t>
        </w:r>
      </w:fldSimple>
      <w:r w:rsidRPr="00894BEC">
        <w:t xml:space="preserve"> Кнопка  Контроль Ознакомления</w:t>
      </w:r>
    </w:p>
    <w:p w:rsidR="00002974" w:rsidRPr="00894BEC" w:rsidRDefault="00002974" w:rsidP="00B55FD3"/>
    <w:p w:rsidR="00002974" w:rsidRPr="00894BEC" w:rsidRDefault="00002974" w:rsidP="00B55FD3">
      <w:r w:rsidRPr="00894BEC">
        <w:t>При нажатии на кнопку открывается специальное окно (далее – окно «МетеоКонтроль») в котором отображаются  все необходимые сведения. Сведения  собираются  и обновляются автоматически, один раз в 30 сек.</w:t>
      </w:r>
    </w:p>
    <w:p w:rsidR="00002974" w:rsidRPr="00894BEC" w:rsidRDefault="00002974" w:rsidP="00B55FD3"/>
    <w:p w:rsidR="00002974" w:rsidRPr="00894BEC" w:rsidRDefault="00002974" w:rsidP="00697670">
      <w:pPr>
        <w:ind w:firstLine="0"/>
      </w:pPr>
      <w:r w:rsidRPr="00894BEC">
        <w:rPr>
          <w:noProof/>
        </w:rPr>
        <w:lastRenderedPageBreak/>
        <w:drawing>
          <wp:inline distT="0" distB="0" distL="0" distR="0" wp14:anchorId="2CDE5E21" wp14:editId="69CDDC8C">
            <wp:extent cx="5405429" cy="3438525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1993" cy="34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974" w:rsidRPr="00894BEC" w:rsidRDefault="00002974" w:rsidP="00697670">
      <w:pPr>
        <w:pStyle w:val="aff9"/>
      </w:pPr>
      <w:bookmarkStart w:id="134" w:name="_Toc103599222"/>
      <w:r w:rsidRPr="00894BEC">
        <w:t xml:space="preserve">Рисунок </w:t>
      </w:r>
      <w:fldSimple w:instr=" SEQ Рисунок \* ARABIC ">
        <w:r w:rsidR="00EC6AD4">
          <w:rPr>
            <w:noProof/>
          </w:rPr>
          <w:t>21</w:t>
        </w:r>
      </w:fldSimple>
      <w:r w:rsidRPr="00894BEC">
        <w:t xml:space="preserve">  Окно "Контроль ознакомления"</w:t>
      </w:r>
      <w:bookmarkEnd w:id="134"/>
    </w:p>
    <w:p w:rsidR="00002974" w:rsidRPr="00894BEC" w:rsidRDefault="00002974" w:rsidP="00B55FD3"/>
    <w:p w:rsidR="00002974" w:rsidRPr="00894BEC" w:rsidRDefault="00002974" w:rsidP="00B55FD3">
      <w:r w:rsidRPr="00894BEC">
        <w:t>Интерфейс  имеет  две рабочих вкладки «Ознакомление-Сводка» , Ознакомление- АРМ и одну технологическую – Журнал. Вкладки представляют  интерфейс для  решения  двух задач, стоящих перед оператором:</w:t>
      </w:r>
    </w:p>
    <w:p w:rsidR="00002974" w:rsidRPr="00894BEC" w:rsidRDefault="00002974" w:rsidP="00B55FD3">
      <w:r w:rsidRPr="00894BEC">
        <w:t>1.  Предположим  в систему введена некая важная сводки ( например, сообщение SIGMET). Необходимо  проконтролировать  -  на всех ли  рабочих местах произошло ознакомление с этой сводкой ? И в дальнейшем следить за  сводками с которыми выполнено/не выполнено ознакомление.</w:t>
      </w:r>
    </w:p>
    <w:p w:rsidR="00002974" w:rsidRPr="00894BEC" w:rsidRDefault="00002974" w:rsidP="00B55FD3">
      <w:r w:rsidRPr="00894BEC">
        <w:t>Для это цели служит первая вкладка «Ознакомление-Сводка». Она индицирует Центры подачи-&gt;Заголовки  сводок с которыми выполнено/не выполнено ознакомление.</w:t>
      </w:r>
    </w:p>
    <w:p w:rsidR="00002974" w:rsidRPr="00894BEC" w:rsidRDefault="00002974" w:rsidP="00B55FD3"/>
    <w:p w:rsidR="00002974" w:rsidRPr="00894BEC" w:rsidRDefault="00002974" w:rsidP="00B55FD3">
      <w:r w:rsidRPr="00894BEC">
        <w:t>2. Предположим  необходимо узнать  выполнено ли ознакомление на каком-то рабочем месте со всеми  необходимыми сводками или нет ? И в дальнейшем следить за  рабочими местами на  которых  выполнено/не выполнено ознакомление со всеми необходимыми сводками.</w:t>
      </w:r>
    </w:p>
    <w:p w:rsidR="00002974" w:rsidRPr="00894BEC" w:rsidRDefault="00002974" w:rsidP="00B55FD3">
      <w:r w:rsidRPr="00894BEC">
        <w:t>Для это цели служит первая вкладка «Ознакомление-АРМ». Она индицирует АРМы, на  которых  выполнено/не выполнено ознакомление со всеми необходимыми сводками.</w:t>
      </w:r>
    </w:p>
    <w:p w:rsidR="00002974" w:rsidRPr="00894BEC" w:rsidRDefault="00002974" w:rsidP="00B55FD3"/>
    <w:p w:rsidR="00002974" w:rsidRPr="00894BEC" w:rsidRDefault="00002974" w:rsidP="00B55FD3">
      <w:r w:rsidRPr="00894BEC">
        <w:t>Пользователь  может переключаться между вкладками в зависимости от текущих задач.</w:t>
      </w:r>
    </w:p>
    <w:p w:rsidR="00002974" w:rsidRPr="00894BEC" w:rsidRDefault="00002974" w:rsidP="00B55FD3"/>
    <w:p w:rsidR="00E4395A" w:rsidRDefault="00B56414" w:rsidP="00E4395A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hanging="360"/>
      </w:pPr>
      <w:r>
        <w:br w:type="page"/>
      </w:r>
      <w:bookmarkStart w:id="135" w:name="_Toc103600691"/>
      <w:bookmarkStart w:id="136" w:name="_Toc103615810"/>
      <w:r w:rsidR="00E4395A">
        <w:lastRenderedPageBreak/>
        <w:t>Контроль полноты  поступления данных.</w:t>
      </w:r>
      <w:bookmarkEnd w:id="135"/>
      <w:bookmarkEnd w:id="136"/>
    </w:p>
    <w:p w:rsidR="00E4395A" w:rsidRPr="006F77B2" w:rsidRDefault="00E4395A" w:rsidP="006F77B2">
      <w:pPr>
        <w:rPr>
          <w:rFonts w:eastAsia="Calibri"/>
        </w:rPr>
      </w:pPr>
      <w:r w:rsidRPr="006F77B2">
        <w:rPr>
          <w:rFonts w:eastAsia="Calibri"/>
        </w:rPr>
        <w:t xml:space="preserve">Контроль осуществляется  путем  использованием  той части  приложения  «МетеоКонтроль», которая аналогична  приложению ПО «Метеоклиент» на рабочих местах.  Оператор может нажать кнопку  на панели инструментов и  посмотреть, отображается  ли  и в каком виде метеоинформация имеющаяся в системе. Настройка ПО «МетеоКонтроль»  в части отображения  метеоинформации выполняется аналогично настройке приложения ПО «МетеоКлиент». Т.о.  отображение метеоинформации в ПО «МетеоКонтроль»  аналогично отображению в ПО «Метеоклиент», что позволяет оценить полноту информации и на рабочих местах. </w:t>
      </w:r>
    </w:p>
    <w:p w:rsidR="00002974" w:rsidRDefault="00002974" w:rsidP="006014A2">
      <w:pPr>
        <w:pStyle w:val="10"/>
      </w:pPr>
      <w:bookmarkStart w:id="137" w:name="_Toc103599223"/>
      <w:bookmarkStart w:id="138" w:name="_Toc103615811"/>
      <w:r w:rsidRPr="00894BEC">
        <w:t>СПО «Сервер обработки и хранения данных»</w:t>
      </w:r>
      <w:bookmarkEnd w:id="137"/>
      <w:bookmarkEnd w:id="138"/>
    </w:p>
    <w:p w:rsidR="00697670" w:rsidRDefault="00697670" w:rsidP="00B55FD3"/>
    <w:p w:rsidR="00575DC5" w:rsidRDefault="00575DC5" w:rsidP="00575DC5">
      <w:pPr>
        <w:pStyle w:val="2"/>
      </w:pPr>
      <w:bookmarkStart w:id="139" w:name="_Toc103615812"/>
      <w:r>
        <w:t>Общая часть</w:t>
      </w:r>
      <w:bookmarkEnd w:id="139"/>
    </w:p>
    <w:p w:rsidR="00575DC5" w:rsidRDefault="00575DC5" w:rsidP="00575DC5">
      <w:pPr>
        <w:ind w:firstLine="284"/>
        <w:rPr>
          <w:rFonts w:eastAsia="Calibri"/>
        </w:rPr>
      </w:pPr>
      <w:r>
        <w:rPr>
          <w:rFonts w:eastAsia="Calibri"/>
        </w:rPr>
        <w:t>На СУБД «</w:t>
      </w:r>
      <w:r w:rsidR="0005473B">
        <w:rPr>
          <w:rFonts w:eastAsia="Calibri"/>
          <w:lang w:val="en-US"/>
        </w:rPr>
        <w:t>PostgreSQL</w:t>
      </w:r>
      <w:r>
        <w:rPr>
          <w:rFonts w:eastAsia="Calibri"/>
        </w:rPr>
        <w:t xml:space="preserve">» </w:t>
      </w:r>
      <w:r w:rsidRPr="00134361">
        <w:rPr>
          <w:rFonts w:eastAsia="Calibri"/>
        </w:rPr>
        <w:t xml:space="preserve"> </w:t>
      </w:r>
      <w:r>
        <w:rPr>
          <w:rFonts w:eastAsia="Calibri"/>
        </w:rPr>
        <w:t xml:space="preserve">развернуты четыре   базы данных </w:t>
      </w:r>
      <w:r w:rsidRPr="000E518D">
        <w:rPr>
          <w:rFonts w:eastAsia="Calibri"/>
        </w:rPr>
        <w:t xml:space="preserve">, </w:t>
      </w:r>
      <w:r>
        <w:rPr>
          <w:rFonts w:eastAsia="Calibri"/>
        </w:rPr>
        <w:t>или схемы, согласно при</w:t>
      </w:r>
      <w:r w:rsidR="0005473B">
        <w:rPr>
          <w:rFonts w:eastAsia="Calibri"/>
        </w:rPr>
        <w:t>н</w:t>
      </w:r>
      <w:r>
        <w:rPr>
          <w:rFonts w:eastAsia="Calibri"/>
        </w:rPr>
        <w:t xml:space="preserve">ятой терминологии </w:t>
      </w:r>
      <w:r w:rsidRPr="00A3650B">
        <w:rPr>
          <w:rFonts w:eastAsia="Calibri"/>
        </w:rPr>
        <w:t xml:space="preserve"> </w:t>
      </w:r>
      <w:r>
        <w:rPr>
          <w:rFonts w:eastAsia="Calibri"/>
        </w:rPr>
        <w:t xml:space="preserve">( далее базы данных, БД)  : </w:t>
      </w: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>«Литосфера» .типовое название схема – «</w:t>
      </w:r>
      <w:r>
        <w:rPr>
          <w:rFonts w:eastAsia="Calibri"/>
          <w:lang w:val="en-US"/>
        </w:rPr>
        <w:t>Lira</w:t>
      </w:r>
      <w:r>
        <w:rPr>
          <w:rFonts w:eastAsia="Calibri"/>
        </w:rPr>
        <w:t xml:space="preserve">» , </w:t>
      </w: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 xml:space="preserve">«Литосфера-Настройка»  </w:t>
      </w:r>
      <w:r w:rsidRPr="00134361">
        <w:rPr>
          <w:rFonts w:eastAsia="Calibri"/>
        </w:rPr>
        <w:t xml:space="preserve">, </w:t>
      </w: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 xml:space="preserve"> «Информбюро»</w:t>
      </w:r>
      <w:r w:rsidRPr="00134361">
        <w:rPr>
          <w:rFonts w:eastAsia="Calibri"/>
        </w:rPr>
        <w:t xml:space="preserve">, </w:t>
      </w:r>
    </w:p>
    <w:p w:rsidR="00575DC5" w:rsidRDefault="00575DC5" w:rsidP="00575DC5">
      <w:pPr>
        <w:ind w:firstLine="708"/>
        <w:rPr>
          <w:rFonts w:eastAsia="Calibri"/>
        </w:rPr>
      </w:pPr>
      <w:r>
        <w:rPr>
          <w:rFonts w:eastAsia="Calibri"/>
        </w:rPr>
        <w:t xml:space="preserve">Каждая база данных это не только набор </w:t>
      </w:r>
      <w:r w:rsidR="006F77B2">
        <w:rPr>
          <w:rFonts w:eastAsia="Calibri"/>
        </w:rPr>
        <w:t>таблиц,</w:t>
      </w:r>
      <w:r>
        <w:rPr>
          <w:rFonts w:eastAsia="Calibri"/>
        </w:rPr>
        <w:t xml:space="preserve"> содержащих данные , но и большой набор </w:t>
      </w:r>
      <w:r w:rsidR="006F77B2">
        <w:rPr>
          <w:rFonts w:eastAsia="Calibri"/>
        </w:rPr>
        <w:t>других объектов,</w:t>
      </w:r>
      <w:r>
        <w:rPr>
          <w:rFonts w:eastAsia="Calibri"/>
        </w:rPr>
        <w:t xml:space="preserve"> отвечающих за  адаптацию, изменение и предоставление данных пользователям :   процедуры, функции, связные модули</w:t>
      </w:r>
      <w:r w:rsidRPr="000E518D">
        <w:rPr>
          <w:rFonts w:eastAsia="Calibri"/>
        </w:rPr>
        <w:t xml:space="preserve">, </w:t>
      </w:r>
      <w:r>
        <w:rPr>
          <w:rFonts w:eastAsia="Calibri"/>
        </w:rPr>
        <w:t xml:space="preserve">задания и </w:t>
      </w:r>
      <w:r w:rsidR="006F77B2">
        <w:rPr>
          <w:rFonts w:eastAsia="Calibri"/>
        </w:rPr>
        <w:t>т.д.</w:t>
      </w:r>
      <w:r>
        <w:rPr>
          <w:rFonts w:eastAsia="Calibri"/>
        </w:rPr>
        <w:t xml:space="preserve"> . Все объекты  являются полноценными программными модулями, написанными на языке программирования </w:t>
      </w:r>
      <w:r w:rsidRPr="000E518D">
        <w:rPr>
          <w:rFonts w:eastAsia="Calibri"/>
        </w:rPr>
        <w:t>PL/SQL.</w:t>
      </w:r>
    </w:p>
    <w:p w:rsidR="00575DC5" w:rsidRPr="000E518D" w:rsidRDefault="00575DC5" w:rsidP="00575DC5">
      <w:pPr>
        <w:ind w:firstLine="708"/>
        <w:rPr>
          <w:rFonts w:eastAsia="Calibri"/>
        </w:rPr>
      </w:pPr>
      <w:r>
        <w:rPr>
          <w:rFonts w:eastAsia="Calibri"/>
        </w:rPr>
        <w:t xml:space="preserve">Общее название  этого программного </w:t>
      </w:r>
      <w:r w:rsidR="006F77B2">
        <w:rPr>
          <w:rFonts w:eastAsia="Calibri"/>
        </w:rPr>
        <w:t>продукта</w:t>
      </w:r>
      <w:r>
        <w:rPr>
          <w:rFonts w:eastAsia="Calibri"/>
        </w:rPr>
        <w:t xml:space="preserve"> – СПО «Литосфера»</w:t>
      </w: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>Обслуживание баз данных производится автоматически специальных программным обеспечением, интегрированным в БД и написанным на яз</w:t>
      </w:r>
      <w:r w:rsidRPr="00C054F0">
        <w:rPr>
          <w:rFonts w:eastAsia="Calibri"/>
        </w:rPr>
        <w:t>ы</w:t>
      </w:r>
      <w:r>
        <w:rPr>
          <w:rFonts w:eastAsia="Calibri"/>
        </w:rPr>
        <w:t xml:space="preserve">ке PL/SQL. Ручное обслуживание, изменение  структуры БД, параметров таблиц, текстов процедур и функций не  требуется и не предусмотрено. </w:t>
      </w:r>
    </w:p>
    <w:p w:rsidR="004775B9" w:rsidRDefault="004775B9" w:rsidP="00575DC5">
      <w:pPr>
        <w:rPr>
          <w:rFonts w:ascii="Arial" w:hAnsi="Arial" w:cs="Arial"/>
          <w:color w:val="282828"/>
          <w:shd w:val="clear" w:color="auto" w:fill="EBEBEB"/>
        </w:rPr>
      </w:pPr>
      <w:r>
        <w:rPr>
          <w:rFonts w:eastAsia="Calibri"/>
        </w:rPr>
        <w:t xml:space="preserve">Администрирование  БД </w:t>
      </w:r>
      <w:r>
        <w:rPr>
          <w:rFonts w:eastAsia="Calibri"/>
          <w:lang w:val="en-US"/>
        </w:rPr>
        <w:t>PostgreSQL</w:t>
      </w:r>
      <w:r>
        <w:rPr>
          <w:rFonts w:eastAsia="Calibri"/>
        </w:rPr>
        <w:t xml:space="preserve"> производится при  помощи  свободно распространяемого менеджера</w:t>
      </w:r>
      <w:r w:rsidRPr="004775B9">
        <w:rPr>
          <w:rFonts w:eastAsia="Calibri"/>
        </w:rPr>
        <w:t xml:space="preserve"> </w:t>
      </w:r>
      <w:r>
        <w:rPr>
          <w:rFonts w:eastAsia="Calibri"/>
        </w:rPr>
        <w:t xml:space="preserve"> -</w:t>
      </w:r>
      <w:r w:rsidRPr="004775B9">
        <w:rPr>
          <w:rFonts w:eastAsia="Calibri"/>
        </w:rPr>
        <w:t xml:space="preserve"> </w:t>
      </w:r>
      <w:r>
        <w:rPr>
          <w:rFonts w:eastAsia="Calibri"/>
        </w:rPr>
        <w:t xml:space="preserve">   </w:t>
      </w:r>
      <w:r>
        <w:rPr>
          <w:rFonts w:eastAsia="Calibri"/>
          <w:lang w:val="en-US"/>
        </w:rPr>
        <w:t>PGAdmin</w:t>
      </w:r>
      <w:r w:rsidRPr="004775B9">
        <w:rPr>
          <w:rFonts w:eastAsia="Calibri"/>
        </w:rPr>
        <w:t xml:space="preserve">. </w:t>
      </w:r>
      <w:r>
        <w:rPr>
          <w:rFonts w:eastAsia="Calibri"/>
        </w:rPr>
        <w:t xml:space="preserve">Также  может использоваться  проприетарное  ПО, </w:t>
      </w:r>
      <w:r w:rsidR="00B01DE4">
        <w:rPr>
          <w:rFonts w:eastAsia="Calibri"/>
        </w:rPr>
        <w:t>например,</w:t>
      </w:r>
      <w:r>
        <w:rPr>
          <w:rFonts w:eastAsia="Calibri"/>
        </w:rPr>
        <w:t xml:space="preserve">  </w:t>
      </w:r>
      <w:r w:rsidRPr="004775B9">
        <w:rPr>
          <w:rFonts w:eastAsia="Calibri"/>
        </w:rPr>
        <w:t>EMS SQL Management Studio for PostgreSQL</w:t>
      </w:r>
      <w:r>
        <w:rPr>
          <w:rFonts w:ascii="Arial" w:hAnsi="Arial" w:cs="Arial"/>
          <w:color w:val="282828"/>
          <w:shd w:val="clear" w:color="auto" w:fill="EBEBEB"/>
        </w:rPr>
        <w:t xml:space="preserve">  (</w:t>
      </w:r>
      <w:r w:rsidRPr="00B01DE4">
        <w:rPr>
          <w:rFonts w:eastAsia="Calibri"/>
        </w:rPr>
        <w:t>разработка  фирмы  EMS г. Челябинск</w:t>
      </w:r>
      <w:r>
        <w:rPr>
          <w:rFonts w:ascii="Arial" w:hAnsi="Arial" w:cs="Arial"/>
          <w:color w:val="282828"/>
          <w:shd w:val="clear" w:color="auto" w:fill="EBEBEB"/>
        </w:rPr>
        <w:t>).</w:t>
      </w:r>
    </w:p>
    <w:p w:rsidR="004775B9" w:rsidRPr="004775B9" w:rsidRDefault="004775B9" w:rsidP="00575DC5">
      <w:pPr>
        <w:rPr>
          <w:rFonts w:eastAsia="Calibri"/>
        </w:rPr>
      </w:pPr>
      <w:r>
        <w:rPr>
          <w:rFonts w:ascii="Arial" w:hAnsi="Arial" w:cs="Arial"/>
          <w:color w:val="282828"/>
          <w:shd w:val="clear" w:color="auto" w:fill="EBEBEB"/>
        </w:rPr>
        <w:t xml:space="preserve">Ниже приведено  окно   менеджера  </w:t>
      </w:r>
      <w:r w:rsidRPr="004775B9">
        <w:rPr>
          <w:rFonts w:eastAsia="Calibri"/>
        </w:rPr>
        <w:t xml:space="preserve">EMS,  </w:t>
      </w:r>
      <w:r>
        <w:rPr>
          <w:rFonts w:eastAsia="Calibri"/>
        </w:rPr>
        <w:t>с открытым окном описания  БД.</w:t>
      </w:r>
    </w:p>
    <w:p w:rsidR="004775B9" w:rsidRDefault="004775B9" w:rsidP="00575DC5">
      <w:pPr>
        <w:rPr>
          <w:rFonts w:eastAsia="Calibri"/>
        </w:rPr>
      </w:pPr>
    </w:p>
    <w:p w:rsidR="004775B9" w:rsidRDefault="004775B9" w:rsidP="004775B9">
      <w:pPr>
        <w:keepNext/>
        <w:ind w:firstLine="0"/>
      </w:pPr>
      <w:r w:rsidRPr="00B56414">
        <w:rPr>
          <w:noProof/>
        </w:rPr>
        <w:lastRenderedPageBreak/>
        <w:drawing>
          <wp:inline distT="0" distB="0" distL="0" distR="0" wp14:anchorId="63308B42" wp14:editId="585B5E88">
            <wp:extent cx="5200650" cy="2762725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17693" cy="27717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75B9" w:rsidRPr="004775B9" w:rsidRDefault="004775B9" w:rsidP="004775B9">
      <w:pPr>
        <w:pStyle w:val="aff9"/>
        <w:rPr>
          <w:rFonts w:eastAsia="Calibri"/>
        </w:rPr>
      </w:pPr>
      <w:r>
        <w:t xml:space="preserve">Рисунок </w:t>
      </w:r>
      <w:fldSimple w:instr=" SEQ Рисунок \* ARABIC ">
        <w:r w:rsidR="00EC6AD4">
          <w:rPr>
            <w:noProof/>
          </w:rPr>
          <w:t>22</w:t>
        </w:r>
      </w:fldSimple>
      <w:r>
        <w:t xml:space="preserve">  </w:t>
      </w:r>
      <w:r>
        <w:rPr>
          <w:rFonts w:ascii="Arial" w:hAnsi="Arial" w:cs="Arial"/>
          <w:color w:val="282828"/>
          <w:shd w:val="clear" w:color="auto" w:fill="EBEBEB"/>
        </w:rPr>
        <w:t xml:space="preserve">Окно   менеджера  </w:t>
      </w:r>
      <w:r w:rsidRPr="004775B9">
        <w:rPr>
          <w:rFonts w:eastAsia="Calibri"/>
        </w:rPr>
        <w:t xml:space="preserve">EMS,  </w:t>
      </w:r>
      <w:r>
        <w:rPr>
          <w:rFonts w:eastAsia="Calibri"/>
        </w:rPr>
        <w:t>с открытым окном описания  БД.</w:t>
      </w:r>
    </w:p>
    <w:p w:rsidR="004775B9" w:rsidRPr="00C054F0" w:rsidRDefault="004775B9" w:rsidP="00575DC5">
      <w:pPr>
        <w:rPr>
          <w:rFonts w:eastAsia="Calibri"/>
        </w:rPr>
      </w:pPr>
    </w:p>
    <w:p w:rsidR="00575DC5" w:rsidRDefault="00575DC5" w:rsidP="00575DC5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8" w:hanging="284"/>
        <w:jc w:val="left"/>
        <w:rPr>
          <w:rFonts w:eastAsia="Calibri"/>
        </w:rPr>
      </w:pPr>
      <w:bookmarkStart w:id="140" w:name="_Toc11769348"/>
      <w:bookmarkStart w:id="141" w:name="_Toc103615813"/>
      <w:r>
        <w:rPr>
          <w:rFonts w:eastAsia="Calibri"/>
        </w:rPr>
        <w:t>БД «Литосфера»</w:t>
      </w:r>
      <w:bookmarkEnd w:id="140"/>
      <w:bookmarkEnd w:id="141"/>
      <w:r>
        <w:rPr>
          <w:rFonts w:eastAsia="Calibri"/>
        </w:rPr>
        <w:t xml:space="preserve">  </w:t>
      </w: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 xml:space="preserve"> Типовое название - схема  «</w:t>
      </w:r>
      <w:r>
        <w:rPr>
          <w:rFonts w:eastAsia="Calibri"/>
          <w:lang w:val="en-US"/>
        </w:rPr>
        <w:t>Lira</w:t>
      </w:r>
      <w:r>
        <w:rPr>
          <w:rFonts w:eastAsia="Calibri"/>
        </w:rPr>
        <w:t>»</w:t>
      </w:r>
    </w:p>
    <w:p w:rsidR="00575DC5" w:rsidRPr="00134361" w:rsidRDefault="00575DC5" w:rsidP="00575DC5">
      <w:pPr>
        <w:ind w:left="360"/>
        <w:rPr>
          <w:rFonts w:eastAsia="Calibri"/>
        </w:rPr>
      </w:pPr>
      <w:r w:rsidRPr="00134361">
        <w:rPr>
          <w:rFonts w:eastAsia="Calibri"/>
        </w:rPr>
        <w:t>БД «Литосфера»  -  база данных для хранения получаемых сводок.</w:t>
      </w:r>
    </w:p>
    <w:p w:rsidR="00575DC5" w:rsidRDefault="00575DC5" w:rsidP="00575DC5">
      <w:pPr>
        <w:pStyle w:val="ab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</w:pPr>
      <w:r>
        <w:t xml:space="preserve">Идет запись всех возможных каналов. </w:t>
      </w:r>
    </w:p>
    <w:p w:rsidR="00575DC5" w:rsidRDefault="00575DC5" w:rsidP="00575DC5">
      <w:pPr>
        <w:pStyle w:val="ab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left"/>
      </w:pPr>
      <w:r>
        <w:t>Включены  все сервисы. Сервис очистки таблиц  включен также</w:t>
      </w:r>
    </w:p>
    <w:p w:rsidR="00575DC5" w:rsidRPr="0005473B" w:rsidRDefault="00575DC5" w:rsidP="00575DC5">
      <w:pPr>
        <w:rPr>
          <w:rFonts w:eastAsia="Calibri"/>
        </w:rPr>
      </w:pP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 xml:space="preserve">Подробное описание БД приводится в </w:t>
      </w:r>
      <w:r w:rsidRPr="005C3967">
        <w:rPr>
          <w:rFonts w:eastAsia="Calibri"/>
        </w:rPr>
        <w:t>Руководство по эксплуатации</w:t>
      </w:r>
      <w:r>
        <w:rPr>
          <w:rFonts w:eastAsia="Calibri"/>
        </w:rPr>
        <w:t>-</w:t>
      </w:r>
      <w:r w:rsidRPr="005C3967">
        <w:rPr>
          <w:rFonts w:eastAsia="Calibri"/>
        </w:rPr>
        <w:t>Сервер обработки хранения дан</w:t>
      </w:r>
      <w:r>
        <w:rPr>
          <w:rFonts w:eastAsia="Calibri"/>
        </w:rPr>
        <w:t>ных-ПО «БД Литосфера» (</w:t>
      </w:r>
      <w:r w:rsidRPr="004873EC">
        <w:rPr>
          <w:rFonts w:eastAsia="Calibri"/>
        </w:rPr>
        <w:t>ЦИВР.462418.193 РЭ</w:t>
      </w:r>
      <w:r>
        <w:rPr>
          <w:rFonts w:eastAsia="Calibri"/>
        </w:rPr>
        <w:t>)</w:t>
      </w: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>Настройки  доступа к БД  описываются  в Памятке для конкретного мета установки.</w:t>
      </w:r>
    </w:p>
    <w:p w:rsidR="00575DC5" w:rsidRDefault="00575DC5" w:rsidP="00575DC5">
      <w:pPr>
        <w:rPr>
          <w:rFonts w:eastAsia="Calibri"/>
        </w:rPr>
      </w:pPr>
    </w:p>
    <w:p w:rsidR="00575DC5" w:rsidRDefault="00575DC5" w:rsidP="00575DC5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8" w:hanging="284"/>
        <w:jc w:val="left"/>
        <w:rPr>
          <w:rFonts w:eastAsia="Calibri"/>
        </w:rPr>
      </w:pPr>
      <w:r w:rsidRPr="00241ED9">
        <w:rPr>
          <w:rFonts w:eastAsia="Calibri"/>
        </w:rPr>
        <w:t xml:space="preserve">   </w:t>
      </w:r>
      <w:bookmarkStart w:id="142" w:name="_Toc11769349"/>
      <w:bookmarkStart w:id="143" w:name="_Toc103615814"/>
      <w:r>
        <w:rPr>
          <w:rFonts w:eastAsia="Calibri"/>
        </w:rPr>
        <w:t>БД «Литосфера-Настройка»</w:t>
      </w:r>
      <w:bookmarkEnd w:id="142"/>
      <w:bookmarkEnd w:id="143"/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>Типовое название - схема  «</w:t>
      </w:r>
      <w:r>
        <w:rPr>
          <w:rFonts w:eastAsia="Calibri"/>
          <w:lang w:val="en-US"/>
        </w:rPr>
        <w:t>Lira</w:t>
      </w:r>
      <w:r w:rsidRPr="00134361">
        <w:rPr>
          <w:rFonts w:eastAsia="Calibri"/>
        </w:rPr>
        <w:t>_</w:t>
      </w:r>
      <w:r>
        <w:rPr>
          <w:rFonts w:eastAsia="Calibri"/>
          <w:lang w:val="en-US"/>
        </w:rPr>
        <w:t>Sett</w:t>
      </w:r>
      <w:r>
        <w:rPr>
          <w:rFonts w:eastAsia="Calibri"/>
        </w:rPr>
        <w:t>»</w:t>
      </w:r>
    </w:p>
    <w:p w:rsidR="00575DC5" w:rsidRDefault="00575DC5" w:rsidP="00575DC5">
      <w:pPr>
        <w:pStyle w:val="ab"/>
      </w:pPr>
      <w:r>
        <w:t>В этой таблице   БД «Литосфера» (</w:t>
      </w:r>
      <w:r>
        <w:rPr>
          <w:lang w:val="en-US"/>
        </w:rPr>
        <w:t>Lira</w:t>
      </w:r>
      <w:r>
        <w:t>)</w:t>
      </w:r>
      <w:r w:rsidRPr="00402717">
        <w:t xml:space="preserve"> </w:t>
      </w:r>
      <w:r>
        <w:t>хранит  свои настройки.</w:t>
      </w: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 xml:space="preserve">Подробное описание БД приводится в </w:t>
      </w:r>
      <w:r w:rsidRPr="005C3967">
        <w:rPr>
          <w:rFonts w:eastAsia="Calibri"/>
        </w:rPr>
        <w:t>Руководство по эксплуатации</w:t>
      </w:r>
      <w:r>
        <w:rPr>
          <w:rFonts w:eastAsia="Calibri"/>
        </w:rPr>
        <w:t>-</w:t>
      </w:r>
      <w:r w:rsidRPr="005C3967">
        <w:rPr>
          <w:rFonts w:eastAsia="Calibri"/>
        </w:rPr>
        <w:t>Сервер обработки хранения дан</w:t>
      </w:r>
      <w:r>
        <w:rPr>
          <w:rFonts w:eastAsia="Calibri"/>
        </w:rPr>
        <w:t>ных-ПО «БД Литосфера» (</w:t>
      </w:r>
      <w:r w:rsidRPr="004873EC">
        <w:rPr>
          <w:rFonts w:eastAsia="Calibri"/>
        </w:rPr>
        <w:t>ЦИВР.462418.193 РЭ</w:t>
      </w:r>
      <w:r>
        <w:rPr>
          <w:rFonts w:eastAsia="Calibri"/>
        </w:rPr>
        <w:t>)</w:t>
      </w:r>
    </w:p>
    <w:p w:rsidR="00575DC5" w:rsidRDefault="00575DC5" w:rsidP="00575DC5">
      <w:pPr>
        <w:pStyle w:val="ab"/>
      </w:pPr>
    </w:p>
    <w:p w:rsidR="00575DC5" w:rsidRDefault="00575DC5" w:rsidP="00575DC5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568" w:hanging="284"/>
        <w:jc w:val="left"/>
        <w:rPr>
          <w:rFonts w:eastAsia="Calibri"/>
        </w:rPr>
      </w:pPr>
      <w:bookmarkStart w:id="144" w:name="_Toc11769350"/>
      <w:bookmarkStart w:id="145" w:name="_Toc103615815"/>
      <w:r>
        <w:rPr>
          <w:rFonts w:eastAsia="Calibri"/>
        </w:rPr>
        <w:t>БД «Информбюро»</w:t>
      </w:r>
      <w:bookmarkEnd w:id="144"/>
      <w:bookmarkEnd w:id="145"/>
    </w:p>
    <w:p w:rsidR="00575DC5" w:rsidRPr="00BC270B" w:rsidRDefault="00575DC5" w:rsidP="00575DC5">
      <w:pPr>
        <w:rPr>
          <w:rFonts w:eastAsia="Calibri"/>
        </w:rPr>
      </w:pPr>
      <w:r>
        <w:rPr>
          <w:rFonts w:eastAsia="Calibri"/>
        </w:rPr>
        <w:t>Типовое название - схема  «</w:t>
      </w:r>
      <w:r>
        <w:rPr>
          <w:rFonts w:eastAsia="Calibri"/>
          <w:lang w:val="en-US"/>
        </w:rPr>
        <w:t>Informbureau</w:t>
      </w:r>
      <w:r>
        <w:rPr>
          <w:rFonts w:eastAsia="Calibri"/>
        </w:rPr>
        <w:t>»</w:t>
      </w:r>
    </w:p>
    <w:p w:rsidR="00575DC5" w:rsidRPr="00BC270B" w:rsidRDefault="00575DC5" w:rsidP="00575DC5">
      <w:pPr>
        <w:rPr>
          <w:rFonts w:eastAsia="Calibri"/>
        </w:rPr>
      </w:pPr>
    </w:p>
    <w:p w:rsidR="00575DC5" w:rsidRDefault="00575DC5" w:rsidP="00575DC5">
      <w:pPr>
        <w:rPr>
          <w:rFonts w:eastAsia="Calibri"/>
        </w:rPr>
      </w:pPr>
      <w:r>
        <w:rPr>
          <w:rFonts w:eastAsia="Calibri"/>
        </w:rPr>
        <w:t xml:space="preserve">БД «Информбюро»  - база данных  для хранения вспомогательных параметров, в том числе метеоминимумов. Описание БД приводится в </w:t>
      </w:r>
      <w:r w:rsidRPr="005C3967">
        <w:rPr>
          <w:rFonts w:eastAsia="Calibri"/>
        </w:rPr>
        <w:t>Руководство по эксплуатации</w:t>
      </w:r>
      <w:r>
        <w:rPr>
          <w:rFonts w:eastAsia="Calibri"/>
        </w:rPr>
        <w:t>-</w:t>
      </w:r>
      <w:r w:rsidRPr="005C3967">
        <w:rPr>
          <w:rFonts w:eastAsia="Calibri"/>
        </w:rPr>
        <w:t>Сервер обработки хранения дан</w:t>
      </w:r>
      <w:r>
        <w:rPr>
          <w:rFonts w:eastAsia="Calibri"/>
        </w:rPr>
        <w:t>ных-ПО «БД Информбюро» (</w:t>
      </w:r>
      <w:r w:rsidRPr="004873EC">
        <w:rPr>
          <w:rFonts w:eastAsia="Calibri"/>
        </w:rPr>
        <w:t>ЦИВР.462418.193 РЭ</w:t>
      </w:r>
      <w:r>
        <w:rPr>
          <w:rFonts w:eastAsia="Calibri"/>
        </w:rPr>
        <w:t>)</w:t>
      </w:r>
    </w:p>
    <w:p w:rsidR="00575DC5" w:rsidRDefault="00575DC5" w:rsidP="00B55FD3"/>
    <w:p w:rsidR="007A038D" w:rsidRPr="002D0BB9" w:rsidRDefault="007A038D" w:rsidP="007A038D">
      <w:bookmarkStart w:id="146" w:name="_Toc399950400"/>
    </w:p>
    <w:p w:rsidR="007A038D" w:rsidRPr="007A038D" w:rsidRDefault="007A038D" w:rsidP="007A038D">
      <w:pPr>
        <w:pStyle w:val="10"/>
        <w:rPr>
          <w:lang w:val="en-US"/>
        </w:rPr>
      </w:pPr>
      <w:bookmarkStart w:id="147" w:name="_Toc103615816"/>
      <w:r w:rsidRPr="00FC6F2B">
        <w:lastRenderedPageBreak/>
        <w:t>СПО «Коммуникационный сервер КАМО»</w:t>
      </w:r>
      <w:bookmarkEnd w:id="147"/>
    </w:p>
    <w:bookmarkEnd w:id="146"/>
    <w:p w:rsidR="007A038D" w:rsidRDefault="007A038D" w:rsidP="007A038D">
      <w:pPr>
        <w:ind w:firstLine="540"/>
      </w:pPr>
    </w:p>
    <w:p w:rsidR="007A038D" w:rsidRDefault="007A038D" w:rsidP="007A038D">
      <w:pPr>
        <w:ind w:firstLine="540"/>
      </w:pPr>
    </w:p>
    <w:p w:rsidR="007A038D" w:rsidRDefault="007A038D" w:rsidP="007A038D">
      <w:pPr>
        <w:pStyle w:val="2"/>
      </w:pPr>
      <w:bookmarkStart w:id="148" w:name="_Toc103615817"/>
      <w:r>
        <w:t>Общие сведения</w:t>
      </w:r>
      <w:bookmarkEnd w:id="148"/>
    </w:p>
    <w:p w:rsidR="007A038D" w:rsidRDefault="007A038D" w:rsidP="007A038D">
      <w:pPr>
        <w:ind w:firstLine="540"/>
      </w:pPr>
    </w:p>
    <w:p w:rsidR="007A038D" w:rsidRDefault="007A038D" w:rsidP="007A038D">
      <w:pPr>
        <w:ind w:firstLine="540"/>
      </w:pPr>
      <w:r w:rsidRPr="007A038D">
        <w:t>СПО «Коммуникационный сервер КАМО»</w:t>
      </w:r>
      <w:r>
        <w:t xml:space="preserve"> обеспечивает прием сообщений от  источников метеорологических данных, обработку и запись их в базу данных.</w:t>
      </w:r>
    </w:p>
    <w:p w:rsidR="007A038D" w:rsidRDefault="007A038D" w:rsidP="007A038D">
      <w:pPr>
        <w:ind w:firstLine="540"/>
      </w:pPr>
      <w:r>
        <w:t>Из БД метеоданные распределяются на рабочие места диспетчерского и инженерно-технического персонала РЦ ЕС ОрВД и командно-диспетчерских пунктов пользователей воздушного пространства.</w:t>
      </w:r>
    </w:p>
    <w:p w:rsidR="007A038D" w:rsidRDefault="007A038D" w:rsidP="007A038D">
      <w:pPr>
        <w:ind w:firstLine="540"/>
      </w:pPr>
      <w:r>
        <w:t xml:space="preserve">Прием данных обеспечивается одним или несколькими приложениями специального </w:t>
      </w:r>
      <w:r w:rsidRPr="007A038D">
        <w:t>СПО «Коммуникационный сервер КАМО»</w:t>
      </w:r>
      <w:r>
        <w:t xml:space="preserve"> (далее Приложение).</w:t>
      </w:r>
    </w:p>
    <w:p w:rsidR="007A038D" w:rsidRDefault="007A038D" w:rsidP="007A038D">
      <w:pPr>
        <w:ind w:firstLine="540"/>
      </w:pPr>
    </w:p>
    <w:p w:rsidR="007A038D" w:rsidRPr="007A038D" w:rsidRDefault="004D034B" w:rsidP="007A038D">
      <w:pPr>
        <w:pStyle w:val="2"/>
      </w:pPr>
      <w:r w:rsidRPr="002D0BB9">
        <w:t xml:space="preserve"> </w:t>
      </w:r>
      <w:bookmarkStart w:id="149" w:name="_Toc103615818"/>
      <w:r>
        <w:t>Интерфейс</w:t>
      </w:r>
      <w:bookmarkEnd w:id="149"/>
    </w:p>
    <w:p w:rsidR="007A038D" w:rsidRDefault="007A038D" w:rsidP="007A038D">
      <w:pPr>
        <w:ind w:firstLine="540"/>
      </w:pPr>
      <w:r>
        <w:t xml:space="preserve">Приложение разработано с использованием кроссплатформенной среды разработки </w:t>
      </w:r>
      <w:r>
        <w:rPr>
          <w:lang w:val="en-US"/>
        </w:rPr>
        <w:t>Qt</w:t>
      </w:r>
      <w:r w:rsidRPr="007A038D">
        <w:t xml:space="preserve"> </w:t>
      </w:r>
      <w:r>
        <w:t xml:space="preserve">и может работать под различными операционными системами семейства </w:t>
      </w:r>
      <w:r>
        <w:rPr>
          <w:lang w:val="en-US"/>
        </w:rPr>
        <w:t>Windows</w:t>
      </w:r>
      <w:r w:rsidRPr="007A038D">
        <w:t xml:space="preserve"> </w:t>
      </w:r>
      <w:r>
        <w:t xml:space="preserve">и </w:t>
      </w:r>
      <w:r>
        <w:rPr>
          <w:lang w:val="en-US"/>
        </w:rPr>
        <w:t>Linux</w:t>
      </w:r>
      <w:r>
        <w:t>. Состоит из исполняемого файла, файлов настроек и библиотек, состав которых может меняться в зависимости от требований и наличия источников метеоданных на объекте установки.</w:t>
      </w:r>
    </w:p>
    <w:p w:rsidR="007A038D" w:rsidRDefault="007A038D" w:rsidP="007A038D">
      <w:pPr>
        <w:ind w:firstLine="540"/>
      </w:pPr>
      <w:r>
        <w:t>Интерфейс приложения имеет 3 основных вкладки («Транспортный протокол», «Прикладной протокол» и «БД»), меню, консоль вывода диагностической информации и панель инструментов.</w:t>
      </w:r>
    </w:p>
    <w:p w:rsidR="007A038D" w:rsidRDefault="007A038D" w:rsidP="007A038D">
      <w:pPr>
        <w:ind w:firstLine="540"/>
      </w:pPr>
      <w:r>
        <w:t>Для каждого источника – канала поступления данных  запускается отдельный экземпляр приложения.</w:t>
      </w:r>
    </w:p>
    <w:p w:rsidR="007A038D" w:rsidRDefault="007A038D" w:rsidP="007A038D">
      <w:pPr>
        <w:ind w:firstLine="540"/>
      </w:pPr>
      <w:r>
        <w:t>Пользовательский интерфейс Приложения имеет три вкладки, на которых размещены параметры транспортного, прикладного протоколов взаимодействия с источниками, параметры подключения к БД, панель статистики и панель принятого сообщения.</w:t>
      </w:r>
    </w:p>
    <w:p w:rsidR="007A038D" w:rsidRDefault="007A038D" w:rsidP="007A038D">
      <w:pPr>
        <w:ind w:firstLine="540"/>
      </w:pPr>
      <w:r>
        <w:t>Для правильной работы Приложения необходимо настроить следующие параметры:</w:t>
      </w:r>
    </w:p>
    <w:p w:rsidR="007A038D" w:rsidRDefault="007A038D" w:rsidP="007A038D">
      <w:pPr>
        <w:ind w:firstLine="540"/>
      </w:pPr>
      <w:r>
        <w:t>выбрать транспортный и прикладной протокол (Меню-&gt;Настройка протоколов), настроить их параметры, настроить параметры подключения к БД, кодировку источника метеоданных (Меню-&gt;Кодировки), сохранить эти параметры (кнопка на панели инструментов) и нажать кнопку открытия соединения на панели инструментов.</w:t>
      </w:r>
    </w:p>
    <w:p w:rsidR="007A038D" w:rsidRDefault="007A038D" w:rsidP="007A038D">
      <w:pPr>
        <w:ind w:firstLine="540"/>
      </w:pPr>
      <w:r>
        <w:t>Для включения возможности редактирования параметров необходимо выполнить 2 условия:</w:t>
      </w:r>
    </w:p>
    <w:p w:rsidR="007A038D" w:rsidRDefault="007A038D" w:rsidP="007A038D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900"/>
      </w:pPr>
      <w:r>
        <w:t xml:space="preserve">Текущее соединение должно быть закрыто – кнопка «Открыть соединение» на панели инструментов отжата. Для закрытия соединения потребуется ввести пароль </w:t>
      </w:r>
      <w:r>
        <w:rPr>
          <w:noProof/>
        </w:rPr>
        <w:drawing>
          <wp:inline distT="0" distB="0" distL="0" distR="0">
            <wp:extent cx="914400" cy="3429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038D" w:rsidRDefault="007A038D" w:rsidP="007A038D">
      <w:pPr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900"/>
      </w:pPr>
      <w:r>
        <w:t>Зажать кнопку «Настройка» на панели инструментов (потребуется ввести пароль)</w:t>
      </w:r>
      <w:r>
        <w:rPr>
          <w:noProof/>
        </w:rPr>
        <w:drawing>
          <wp:inline distT="0" distB="0" distL="0" distR="0">
            <wp:extent cx="914400" cy="381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7A038D" w:rsidRDefault="007A038D" w:rsidP="007A038D">
      <w:pPr>
        <w:ind w:firstLine="540"/>
      </w:pPr>
      <w:r>
        <w:t>Для входа в интерфейс общих настроек необходимо зажать кнопку «Настройка» и зажав левую клавишу «</w:t>
      </w:r>
      <w:r>
        <w:rPr>
          <w:lang w:val="en-US"/>
        </w:rPr>
        <w:t>Shift</w:t>
      </w:r>
      <w:r>
        <w:t>» 2 раза кликнуть на пустую область рядом с этой кнопкой.</w:t>
      </w:r>
    </w:p>
    <w:p w:rsidR="007A038D" w:rsidRDefault="007A038D" w:rsidP="007A038D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0603DCC0" wp14:editId="5D385D82">
            <wp:extent cx="5438775" cy="3022518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103" cy="303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8D" w:rsidRDefault="007A038D" w:rsidP="007A038D">
      <w:pPr>
        <w:pStyle w:val="aff9"/>
      </w:pPr>
      <w:r>
        <w:t xml:space="preserve">Рисунок 23. Интерфейс общих настроек </w:t>
      </w:r>
    </w:p>
    <w:p w:rsidR="007A038D" w:rsidRDefault="007A038D" w:rsidP="007A038D">
      <w:pPr>
        <w:ind w:firstLine="540"/>
      </w:pPr>
    </w:p>
    <w:p w:rsidR="007A038D" w:rsidRDefault="007A038D" w:rsidP="007A038D">
      <w:pPr>
        <w:ind w:firstLine="540"/>
      </w:pPr>
      <w:r>
        <w:t xml:space="preserve">Приложение защищено от повторного запуска контрольным </w:t>
      </w:r>
      <w:r>
        <w:rPr>
          <w:lang w:val="en-US"/>
        </w:rPr>
        <w:t>TCP</w:t>
      </w:r>
      <w:r>
        <w:t xml:space="preserve"> портом. При запуске Приложение проверяет доступность порта, </w:t>
      </w:r>
      <w:r w:rsidR="00B01DE4">
        <w:t>и,</w:t>
      </w:r>
      <w:r>
        <w:t xml:space="preserve"> если он свободен, занимает контрольный порт на все время работы Приложения. При попытке повторного запуска Приложение выдаст сообщение что контрольный порт занят и завершит работу.</w:t>
      </w:r>
    </w:p>
    <w:p w:rsidR="007A038D" w:rsidRDefault="007A038D" w:rsidP="007A038D">
      <w:pPr>
        <w:ind w:firstLine="540"/>
      </w:pPr>
      <w:r>
        <w:t>В режиме работы «</w:t>
      </w:r>
      <w:r>
        <w:rPr>
          <w:lang w:val="en-US"/>
        </w:rPr>
        <w:t>Slave</w:t>
      </w:r>
      <w:r>
        <w:t>» Приложение с периодичностью, указанной в соответствующем поле перезагружается, освобождая канал на время перезагрузки и  тем самым дает возможность Приложению «</w:t>
      </w:r>
      <w:r>
        <w:rPr>
          <w:lang w:val="en-US"/>
        </w:rPr>
        <w:t>Master</w:t>
      </w:r>
      <w:r>
        <w:t>» занять канал.</w:t>
      </w:r>
    </w:p>
    <w:p w:rsidR="007A038D" w:rsidRDefault="007A038D" w:rsidP="007A038D">
      <w:pPr>
        <w:ind w:firstLine="540"/>
      </w:pPr>
      <w:r>
        <w:t>Для корректной обработки некоторых типов сообщений Приложению необходим доступ к веб-серверу, который указывается в строке «Адрес веб-сервера».</w:t>
      </w:r>
    </w:p>
    <w:p w:rsidR="007A038D" w:rsidRDefault="007A038D" w:rsidP="007A038D">
      <w:pPr>
        <w:ind w:firstLine="540"/>
      </w:pPr>
      <w:r>
        <w:t>Приложение имеет возможность сопрягаться с 4-я серверами СТУК и предавать на них диагностические сообщения. Для отображения в дереве на СТУКе необходимо задать параметр «Домен».</w:t>
      </w:r>
    </w:p>
    <w:p w:rsidR="007A038D" w:rsidRDefault="007A038D" w:rsidP="007A038D">
      <w:pPr>
        <w:ind w:firstLine="540"/>
      </w:pPr>
      <w:r>
        <w:t>Приложение поддерживает прием текстовых сообщений в следующих кодировках:</w:t>
      </w:r>
    </w:p>
    <w:p w:rsidR="007A038D" w:rsidRDefault="007A038D" w:rsidP="007A038D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360"/>
      </w:pPr>
      <w:r>
        <w:rPr>
          <w:lang w:val="en-US"/>
        </w:rPr>
        <w:t>Windows-1251</w:t>
      </w:r>
    </w:p>
    <w:p w:rsidR="007A038D" w:rsidRDefault="007A038D" w:rsidP="007A038D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360"/>
      </w:pPr>
      <w:r>
        <w:rPr>
          <w:lang w:val="en-US"/>
        </w:rPr>
        <w:t>KOI8-R</w:t>
      </w:r>
    </w:p>
    <w:p w:rsidR="007A038D" w:rsidRDefault="007A038D" w:rsidP="007A038D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360"/>
      </w:pPr>
      <w:r>
        <w:rPr>
          <w:lang w:val="en-US"/>
        </w:rPr>
        <w:t>KOI7</w:t>
      </w:r>
    </w:p>
    <w:p w:rsidR="007A038D" w:rsidRDefault="007A038D" w:rsidP="007A038D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360"/>
      </w:pPr>
      <w:r>
        <w:rPr>
          <w:lang w:val="en-US"/>
        </w:rPr>
        <w:t>DOS (IBM866)</w:t>
      </w:r>
    </w:p>
    <w:p w:rsidR="007A038D" w:rsidRDefault="007A038D" w:rsidP="007A038D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360"/>
      </w:pPr>
      <w:r>
        <w:rPr>
          <w:lang w:val="en-US"/>
        </w:rPr>
        <w:t>UTF-8</w:t>
      </w:r>
    </w:p>
    <w:p w:rsidR="007A038D" w:rsidRDefault="007A038D" w:rsidP="007A038D">
      <w:pPr>
        <w:ind w:firstLine="540"/>
      </w:pPr>
      <w:r>
        <w:t>И запись в БД в кодировках:</w:t>
      </w:r>
    </w:p>
    <w:p w:rsidR="007A038D" w:rsidRDefault="007A038D" w:rsidP="007A038D">
      <w:pPr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360"/>
      </w:pPr>
      <w:r>
        <w:rPr>
          <w:lang w:val="en-US"/>
        </w:rPr>
        <w:t>Windows-1251</w:t>
      </w:r>
    </w:p>
    <w:p w:rsidR="007A038D" w:rsidRDefault="007A038D" w:rsidP="007A038D">
      <w:pPr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num" w:pos="1440"/>
        </w:tabs>
        <w:ind w:left="1440" w:hanging="360"/>
      </w:pPr>
      <w:r>
        <w:rPr>
          <w:lang w:val="en-US"/>
        </w:rPr>
        <w:t>UTF-8</w:t>
      </w:r>
      <w:r>
        <w:t>.</w:t>
      </w:r>
    </w:p>
    <w:p w:rsidR="007A038D" w:rsidRDefault="007A038D" w:rsidP="007A038D">
      <w:pPr>
        <w:ind w:firstLine="540"/>
      </w:pPr>
      <w:r>
        <w:t xml:space="preserve">Далее подробно описана работа с параметрами на вкладках. </w:t>
      </w:r>
    </w:p>
    <w:p w:rsidR="007A038D" w:rsidRDefault="007A038D" w:rsidP="007A038D">
      <w:pPr>
        <w:ind w:firstLine="540"/>
      </w:pPr>
    </w:p>
    <w:p w:rsidR="007A038D" w:rsidRDefault="007A038D" w:rsidP="007A038D">
      <w:pPr>
        <w:ind w:firstLine="540"/>
      </w:pPr>
    </w:p>
    <w:p w:rsidR="007A038D" w:rsidRDefault="007A038D" w:rsidP="007A038D"/>
    <w:p w:rsidR="007A038D" w:rsidRPr="004D034B" w:rsidRDefault="007A038D" w:rsidP="004D034B">
      <w:pPr>
        <w:pStyle w:val="3"/>
      </w:pPr>
      <w:r w:rsidRPr="004D034B">
        <w:rPr>
          <w:rFonts w:cs="Cambria"/>
          <w:bCs/>
          <w:w w:val="1"/>
          <w:sz w:val="20"/>
          <w:szCs w:val="20"/>
        </w:rPr>
        <w:br w:type="page"/>
      </w:r>
      <w:bookmarkStart w:id="150" w:name="_Toc399950401"/>
      <w:bookmarkStart w:id="151" w:name="_Toc11688155"/>
      <w:bookmarkStart w:id="152" w:name="_Toc103615819"/>
      <w:r w:rsidRPr="004D034B">
        <w:lastRenderedPageBreak/>
        <w:t>Вкладка «Транспортный протокол</w:t>
      </w:r>
      <w:bookmarkEnd w:id="150"/>
      <w:r w:rsidRPr="004D034B">
        <w:t>»</w:t>
      </w:r>
      <w:bookmarkEnd w:id="151"/>
      <w:bookmarkEnd w:id="152"/>
    </w:p>
    <w:p w:rsidR="007A038D" w:rsidRPr="004D034B" w:rsidRDefault="007A038D" w:rsidP="004D034B">
      <w:pPr>
        <w:pStyle w:val="4"/>
      </w:pPr>
      <w:bookmarkStart w:id="153" w:name="_Toc11688156"/>
      <w:r w:rsidRPr="004D034B">
        <w:t>Протокол передачи по RS-232</w:t>
      </w:r>
      <w:bookmarkEnd w:id="153"/>
    </w:p>
    <w:p w:rsidR="007A038D" w:rsidRDefault="007A038D" w:rsidP="007A038D"/>
    <w:p w:rsidR="007A038D" w:rsidRDefault="007A038D" w:rsidP="007A038D">
      <w:pPr>
        <w:ind w:firstLine="540"/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>
        <w:t>RS-232 (Recommended Standard 232) – стандарт описывающий интерфейс для последовательной двунаправленной передачи данных между терминалом (DTE, Data Terminal Equipment) и конечным устройством (DCE, Data Circuit-Terminating Equipment) на расстояние до 15м.</w:t>
      </w:r>
    </w:p>
    <w:p w:rsidR="007A038D" w:rsidRDefault="007A038D" w:rsidP="007A038D">
      <w:pPr>
        <w:keepNext/>
        <w:ind w:firstLine="0"/>
      </w:pPr>
      <w:r>
        <w:rPr>
          <w:noProof/>
        </w:rPr>
        <w:drawing>
          <wp:inline distT="0" distB="0" distL="0" distR="0" wp14:anchorId="21349274" wp14:editId="78E31F17">
            <wp:extent cx="5448300" cy="331635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28" cy="332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8D" w:rsidRPr="002D0BB9" w:rsidRDefault="007A038D" w:rsidP="007A038D">
      <w:pPr>
        <w:pStyle w:val="aff9"/>
        <w:jc w:val="both"/>
      </w:pPr>
      <w:r>
        <w:t xml:space="preserve">Рисунок </w:t>
      </w:r>
      <w:fldSimple w:instr=" SEQ Рисунок \* ARABIC ">
        <w:r w:rsidR="00EC6AD4">
          <w:rPr>
            <w:noProof/>
          </w:rPr>
          <w:t>23</w:t>
        </w:r>
      </w:fldSimple>
      <w:r>
        <w:t xml:space="preserve">  Протокол передачи </w:t>
      </w:r>
      <w:r>
        <w:rPr>
          <w:lang w:val="en-US"/>
        </w:rPr>
        <w:t>RS</w:t>
      </w:r>
      <w:r w:rsidRPr="002D0BB9">
        <w:t>-232</w:t>
      </w:r>
    </w:p>
    <w:p w:rsidR="007A038D" w:rsidRDefault="007A038D" w:rsidP="007A038D">
      <w:pPr>
        <w:ind w:firstLine="540"/>
      </w:pPr>
    </w:p>
    <w:p w:rsidR="007A038D" w:rsidRDefault="007A038D" w:rsidP="007A038D">
      <w:pPr>
        <w:ind w:firstLine="540"/>
      </w:pPr>
      <w:r>
        <w:t xml:space="preserve">Для соединения по </w:t>
      </w:r>
      <w:r>
        <w:rPr>
          <w:lang w:val="en-US"/>
        </w:rPr>
        <w:t>RS</w:t>
      </w:r>
      <w:r>
        <w:t>-232 необходимо выбрать порт и настроить его параметры (скорость, четность и др.).</w:t>
      </w:r>
    </w:p>
    <w:p w:rsidR="007A038D" w:rsidRPr="007A038D" w:rsidRDefault="007A038D" w:rsidP="004D034B">
      <w:pPr>
        <w:pStyle w:val="4"/>
      </w:pPr>
      <w:bookmarkStart w:id="154" w:name="_Toc11688157"/>
      <w:r w:rsidRPr="007A038D">
        <w:t>Протокол передачи данных по TCP</w:t>
      </w:r>
      <w:bookmarkEnd w:id="154"/>
    </w:p>
    <w:p w:rsidR="007A038D" w:rsidRDefault="007A038D" w:rsidP="007A038D">
      <w:pPr>
        <w:ind w:firstLine="540"/>
      </w:pPr>
      <w:r>
        <w:t xml:space="preserve">Транспортный протокол </w:t>
      </w:r>
      <w:r>
        <w:rPr>
          <w:lang w:val="en-US"/>
        </w:rPr>
        <w:t>TCP</w:t>
      </w:r>
      <w:r w:rsidRPr="007A038D">
        <w:t xml:space="preserve"> </w:t>
      </w:r>
      <w:r>
        <w:t>(англ. Transmission Control Protocol, протокол управления передачей) – один из основных протоколов передачи данных Интернета, предназначенный для управления передачей данных в сетях и подсетях TCP/IP.</w:t>
      </w:r>
    </w:p>
    <w:p w:rsidR="007A038D" w:rsidRDefault="007A038D" w:rsidP="007A038D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3C2CA2FA" wp14:editId="177520C6">
            <wp:extent cx="5457825" cy="385414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902" cy="385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8D" w:rsidRPr="002D0BB9" w:rsidRDefault="007A038D" w:rsidP="007A038D">
      <w:pPr>
        <w:pStyle w:val="aff9"/>
        <w:jc w:val="both"/>
      </w:pPr>
      <w:r>
        <w:t xml:space="preserve">Рисунок </w:t>
      </w:r>
      <w:fldSimple w:instr=" SEQ Рисунок \* ARABIC ">
        <w:r w:rsidR="00EC6AD4">
          <w:rPr>
            <w:noProof/>
          </w:rPr>
          <w:t>24</w:t>
        </w:r>
      </w:fldSimple>
      <w:r>
        <w:t xml:space="preserve">   Вкладка  </w:t>
      </w:r>
      <w:r>
        <w:rPr>
          <w:lang w:val="en-US"/>
        </w:rPr>
        <w:t>TCP</w:t>
      </w:r>
      <w:r w:rsidRPr="002D0BB9">
        <w:t>.</w:t>
      </w:r>
    </w:p>
    <w:p w:rsidR="007A038D" w:rsidRDefault="007A038D" w:rsidP="007A038D">
      <w:pPr>
        <w:ind w:firstLine="540"/>
      </w:pPr>
    </w:p>
    <w:p w:rsidR="007A038D" w:rsidRDefault="007A038D" w:rsidP="007A038D">
      <w:pPr>
        <w:ind w:firstLine="540"/>
      </w:pPr>
      <w:r>
        <w:rPr>
          <w:lang w:val="en-US"/>
        </w:rPr>
        <w:t>TCP</w:t>
      </w:r>
      <w:r>
        <w:t>/</w:t>
      </w:r>
      <w:r>
        <w:rPr>
          <w:lang w:val="en-US"/>
        </w:rPr>
        <w:t>IP</w:t>
      </w:r>
      <w:r w:rsidRPr="007A038D">
        <w:t xml:space="preserve"> </w:t>
      </w:r>
      <w:r>
        <w:t>также используется в авиационной фиксированной сети электросвязи (</w:t>
      </w:r>
      <w:r>
        <w:rPr>
          <w:lang w:val="en-US"/>
        </w:rPr>
        <w:t>AFTN</w:t>
      </w:r>
      <w:r>
        <w:t xml:space="preserve"> - AMHS).</w:t>
      </w:r>
    </w:p>
    <w:p w:rsidR="007A038D" w:rsidRDefault="007A038D" w:rsidP="007A038D">
      <w:pPr>
        <w:ind w:firstLine="540"/>
      </w:pPr>
      <w:r>
        <w:t>В режиме клиента Приложение подключается к серверу, с заданными параметрами (</w:t>
      </w:r>
      <w:r>
        <w:rPr>
          <w:lang w:val="en-US"/>
        </w:rPr>
        <w:t>IP</w:t>
      </w:r>
      <w:r w:rsidRPr="007A038D">
        <w:t xml:space="preserve"> </w:t>
      </w:r>
      <w:r>
        <w:t>и номер порта). При успешном подключении выводится сообщение в диагностическую консоль. При обрыве соединения приложение автоматически пытается создать новое подключение. Существует возможность использовать подключаться к альтернативному (резервному) серверу, тогда при неуспешном подключении к основному будет производиться попытка подключения к резервному серверу.</w:t>
      </w:r>
    </w:p>
    <w:p w:rsidR="007A038D" w:rsidRDefault="007A038D" w:rsidP="007A038D">
      <w:pPr>
        <w:ind w:firstLine="540"/>
      </w:pPr>
      <w:r>
        <w:t>В режиме сервера Приложение слушает порт. При соединении с клиентом в диагностическую консоль выводится сообщение о новом соединении.</w:t>
      </w:r>
    </w:p>
    <w:p w:rsidR="007A038D" w:rsidRDefault="007A038D" w:rsidP="007A038D"/>
    <w:p w:rsidR="007A038D" w:rsidRDefault="007A038D" w:rsidP="007A038D">
      <w:pPr>
        <w:ind w:firstLine="540"/>
      </w:pPr>
    </w:p>
    <w:p w:rsidR="007A038D" w:rsidRPr="004D034B" w:rsidRDefault="007A038D" w:rsidP="004D034B">
      <w:pPr>
        <w:pStyle w:val="3"/>
      </w:pPr>
      <w:bookmarkStart w:id="155" w:name="_Toc399950402"/>
      <w:bookmarkStart w:id="156" w:name="_Toc11688159"/>
      <w:bookmarkStart w:id="157" w:name="_Toc103615820"/>
      <w:r w:rsidRPr="004D034B">
        <w:t>Вкладка «Прикладн</w:t>
      </w:r>
      <w:r w:rsidR="00A563B1">
        <w:t>ой</w:t>
      </w:r>
      <w:r w:rsidRPr="004D034B">
        <w:t xml:space="preserve"> протоколы</w:t>
      </w:r>
      <w:bookmarkEnd w:id="155"/>
      <w:r w:rsidRPr="004D034B">
        <w:t>»</w:t>
      </w:r>
      <w:bookmarkEnd w:id="156"/>
      <w:bookmarkEnd w:id="157"/>
    </w:p>
    <w:p w:rsidR="007A038D" w:rsidRPr="004D034B" w:rsidRDefault="007A038D" w:rsidP="004D034B">
      <w:pPr>
        <w:pStyle w:val="4"/>
        <w:rPr>
          <w:lang w:val="ru-RU"/>
        </w:rPr>
      </w:pPr>
      <w:bookmarkStart w:id="158" w:name="_Toc11688161"/>
      <w:r w:rsidRPr="004D034B">
        <w:rPr>
          <w:lang w:val="ru-RU"/>
        </w:rPr>
        <w:t>Прикладной протокол телесвязи Росгидромета «</w:t>
      </w:r>
      <w:r w:rsidRPr="004D034B">
        <w:t>Socket</w:t>
      </w:r>
      <w:r w:rsidRPr="004D034B">
        <w:rPr>
          <w:lang w:val="ru-RU"/>
        </w:rPr>
        <w:t xml:space="preserve"> </w:t>
      </w:r>
      <w:r w:rsidRPr="004D034B">
        <w:t>Special</w:t>
      </w:r>
      <w:r w:rsidRPr="004D034B">
        <w:rPr>
          <w:lang w:val="ru-RU"/>
        </w:rPr>
        <w:t xml:space="preserve"> 1</w:t>
      </w:r>
      <w:r w:rsidRPr="004D034B">
        <w:t>G</w:t>
      </w:r>
      <w:r w:rsidRPr="004D034B">
        <w:rPr>
          <w:lang w:val="ru-RU"/>
        </w:rPr>
        <w:t>»</w:t>
      </w:r>
      <w:bookmarkEnd w:id="158"/>
    </w:p>
    <w:p w:rsidR="007A038D" w:rsidRDefault="007A038D" w:rsidP="007A038D">
      <w:pPr>
        <w:ind w:firstLine="540"/>
      </w:pPr>
      <w:r>
        <w:t xml:space="preserve">Данный протокол реализует связь по протоколу </w:t>
      </w:r>
      <w:r>
        <w:rPr>
          <w:lang w:val="en-US"/>
        </w:rPr>
        <w:t>Socket</w:t>
      </w:r>
      <w:r w:rsidRPr="007A038D">
        <w:t xml:space="preserve"> </w:t>
      </w:r>
      <w:r>
        <w:rPr>
          <w:lang w:val="en-US"/>
        </w:rPr>
        <w:t>Special</w:t>
      </w:r>
      <w:r>
        <w:t xml:space="preserve">. Для работы необходимо настроить время ожидания подтверждения сообщения и «окно» передачи. При необходимости контроля состояния соединения во время пауз между передачами пакетов следует выбрать опцию выдачи в канал служебные пакеты </w:t>
      </w:r>
      <w:r>
        <w:rPr>
          <w:lang w:val="en-US"/>
        </w:rPr>
        <w:t>RR</w:t>
      </w:r>
      <w:r>
        <w:t xml:space="preserve">. Интервал выдачи пакета </w:t>
      </w:r>
      <w:r>
        <w:rPr>
          <w:lang w:val="en-US"/>
        </w:rPr>
        <w:t>RR</w:t>
      </w:r>
      <w:r w:rsidRPr="007A038D">
        <w:t xml:space="preserve"> </w:t>
      </w:r>
      <w:r>
        <w:t>равен времени ожидания подтверждения деленное на 4.</w:t>
      </w:r>
    </w:p>
    <w:p w:rsidR="004D034B" w:rsidRDefault="007A038D" w:rsidP="004D034B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73BC73ED" wp14:editId="1FB84AED">
            <wp:extent cx="5438775" cy="337518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48" cy="33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8D" w:rsidRPr="004D034B" w:rsidRDefault="004D034B" w:rsidP="004D034B">
      <w:pPr>
        <w:pStyle w:val="aff9"/>
        <w:jc w:val="both"/>
      </w:pPr>
      <w:r>
        <w:t xml:space="preserve">Рисунок </w:t>
      </w:r>
      <w:fldSimple w:instr=" SEQ Рисунок \* ARABIC ">
        <w:r w:rsidR="00EC6AD4">
          <w:rPr>
            <w:noProof/>
          </w:rPr>
          <w:t>25</w:t>
        </w:r>
      </w:fldSimple>
      <w:r>
        <w:t xml:space="preserve"> Вкладка «Росгидромет»</w:t>
      </w:r>
    </w:p>
    <w:p w:rsidR="007A038D" w:rsidRDefault="007A038D" w:rsidP="007A038D">
      <w:pPr>
        <w:ind w:firstLine="540"/>
      </w:pPr>
    </w:p>
    <w:p w:rsidR="007A038D" w:rsidRDefault="007A038D" w:rsidP="007A038D">
      <w:pPr>
        <w:ind w:firstLine="540"/>
      </w:pPr>
      <w:r>
        <w:t xml:space="preserve">Для настройки фильтра принимаемых сообщений следует нажать кнопку «Настройка фильтра». В открывшемся окне (рисунок 1.2.7) можно задать исключающий фильтр для сообщений по сокращенному заголовку и список центров, передающих сообщения в формате </w:t>
      </w:r>
      <w:r>
        <w:rPr>
          <w:lang w:val="en-US"/>
        </w:rPr>
        <w:t>BUFR</w:t>
      </w:r>
      <w:r>
        <w:t xml:space="preserve">, которые необходимо перекодировать в формат </w:t>
      </w:r>
      <w:r>
        <w:rPr>
          <w:lang w:val="en-US"/>
        </w:rPr>
        <w:t>WRK</w:t>
      </w:r>
      <w:r w:rsidRPr="007A038D">
        <w:t xml:space="preserve"> </w:t>
      </w:r>
      <w:r>
        <w:t>для отображения на рабочих местах.</w:t>
      </w:r>
    </w:p>
    <w:p w:rsidR="007A038D" w:rsidRDefault="007A038D" w:rsidP="007A038D">
      <w:pPr>
        <w:ind w:firstLine="540"/>
      </w:pPr>
    </w:p>
    <w:p w:rsidR="007A038D" w:rsidRDefault="007A038D" w:rsidP="007A038D"/>
    <w:p w:rsidR="007A038D" w:rsidRPr="004D034B" w:rsidRDefault="007A038D" w:rsidP="004D034B">
      <w:pPr>
        <w:pStyle w:val="4"/>
        <w:rPr>
          <w:lang w:val="ru-RU"/>
        </w:rPr>
      </w:pPr>
      <w:bookmarkStart w:id="159" w:name="_Toc11688162"/>
      <w:r w:rsidRPr="004D034B">
        <w:rPr>
          <w:lang w:val="ru-RU"/>
        </w:rPr>
        <w:t>Прикладной протокол связи с аппаратурой «АТИС»</w:t>
      </w:r>
      <w:bookmarkEnd w:id="159"/>
    </w:p>
    <w:p w:rsidR="004D034B" w:rsidRPr="004D034B" w:rsidRDefault="004D034B" w:rsidP="004D034B"/>
    <w:p w:rsidR="007A038D" w:rsidRDefault="007A038D" w:rsidP="007A038D">
      <w:pPr>
        <w:ind w:firstLine="540"/>
      </w:pPr>
      <w:r>
        <w:t>АТИС – русифицированная аббревиатура от английского выражения Automatic Terminal Information Service (служба автоматической передачи информации в районе аэродрома), предназначена для обеспеченья пилота полным объёмом информации об аэродроме, необходимой ему, чтобы принять чёткое решение о заходе и посадке или взлёте.</w:t>
      </w:r>
    </w:p>
    <w:p w:rsidR="007A038D" w:rsidRDefault="007A038D" w:rsidP="007A038D">
      <w:pPr>
        <w:ind w:firstLine="540"/>
      </w:pPr>
      <w:r>
        <w:t>АТИС отправляет в канал связи форматированные посылки текста новой сводки не позднее 10 секунд после момента выпуска новой сводки в эфир. После отправки посылки, АТИС периодически повторяет посылку. Периодичность повторов (10-300 сек.) задается на этапе установки и в период эксплуатации не изменяется. В случае отсутствия передачи сводки в течении &gt;300 сек., диагностируется, что связь с АТИС отсутствует.</w:t>
      </w:r>
    </w:p>
    <w:p w:rsidR="007A038D" w:rsidRDefault="007A038D" w:rsidP="007A038D"/>
    <w:p w:rsidR="004D034B" w:rsidRDefault="007A038D" w:rsidP="004D034B">
      <w:pPr>
        <w:keepNext/>
        <w:ind w:firstLine="0"/>
      </w:pPr>
      <w:r>
        <w:rPr>
          <w:noProof/>
        </w:rPr>
        <w:lastRenderedPageBreak/>
        <w:drawing>
          <wp:inline distT="0" distB="0" distL="0" distR="0" wp14:anchorId="65297382" wp14:editId="02412C54">
            <wp:extent cx="5296539" cy="3562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47" cy="35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8D" w:rsidRDefault="004D034B" w:rsidP="004D034B">
      <w:pPr>
        <w:pStyle w:val="aff9"/>
        <w:jc w:val="both"/>
      </w:pPr>
      <w:r>
        <w:t xml:space="preserve">Рисунок </w:t>
      </w:r>
      <w:fldSimple w:instr=" SEQ Рисунок \* ARABIC ">
        <w:r w:rsidR="00EC6AD4">
          <w:rPr>
            <w:noProof/>
          </w:rPr>
          <w:t>26</w:t>
        </w:r>
      </w:fldSimple>
      <w:r>
        <w:t xml:space="preserve">   Вкладка АТИС.</w:t>
      </w:r>
    </w:p>
    <w:p w:rsidR="007A038D" w:rsidRDefault="007A038D" w:rsidP="007A038D">
      <w:pPr>
        <w:jc w:val="center"/>
      </w:pPr>
    </w:p>
    <w:p w:rsidR="007A038D" w:rsidRDefault="007A038D" w:rsidP="007A038D">
      <w:pPr>
        <w:ind w:firstLine="540"/>
      </w:pPr>
      <w:r>
        <w:t>Для отображения сообщений АТИС на рабочих местах необходимо настроить формат сообщений – задать тип, индекс ИКАО места и др. Существует возможность настройки времени таймаута, по истечении которого будет переустановлена связь и рассчитывать контрольную сумму сообщений. Для снятия нагрузки на БД и сеть есть возможность записывать только новые сводки, а для более читабельного вида убрать из сообщений служебную канальную информацию (заголовок).</w:t>
      </w:r>
    </w:p>
    <w:p w:rsidR="007A038D" w:rsidRDefault="007A038D" w:rsidP="007A038D">
      <w:pPr>
        <w:ind w:firstLine="540"/>
      </w:pPr>
    </w:p>
    <w:p w:rsidR="007A038D" w:rsidRPr="002D0BB9" w:rsidRDefault="007A038D" w:rsidP="004D034B">
      <w:pPr>
        <w:pStyle w:val="4"/>
        <w:rPr>
          <w:lang w:val="ru-RU"/>
        </w:rPr>
      </w:pPr>
      <w:bookmarkStart w:id="160" w:name="_Toc11688163"/>
      <w:r w:rsidRPr="002D0BB9">
        <w:rPr>
          <w:lang w:val="ru-RU"/>
        </w:rPr>
        <w:t>Прикладной протокол связи с АМИИС «КРАМС»</w:t>
      </w:r>
      <w:bookmarkEnd w:id="160"/>
    </w:p>
    <w:p w:rsidR="007A038D" w:rsidRDefault="007A038D" w:rsidP="007A038D">
      <w:pPr>
        <w:pStyle w:val="affa"/>
        <w:spacing w:before="0" w:after="0"/>
        <w:ind w:firstLine="363"/>
        <w:rPr>
          <w:color w:val="000000"/>
        </w:rPr>
      </w:pPr>
      <w:r>
        <w:t>Комплексная радиотехническая аэродромная метеорологическая станция (</w:t>
      </w:r>
      <w:r>
        <w:rPr>
          <w:color w:val="000000"/>
        </w:rPr>
        <w:t>КРАМС) передаёт данные о фактической погоде по ВПП.</w:t>
      </w:r>
    </w:p>
    <w:p w:rsidR="004D034B" w:rsidRDefault="007A038D" w:rsidP="004D034B">
      <w:pPr>
        <w:pStyle w:val="affa"/>
        <w:keepNext/>
        <w:spacing w:before="0" w:after="0"/>
        <w:ind w:firstLine="851"/>
      </w:pPr>
      <w:r>
        <w:rPr>
          <w:noProof/>
        </w:rPr>
        <w:lastRenderedPageBreak/>
        <w:drawing>
          <wp:inline distT="0" distB="0" distL="0" distR="0" wp14:anchorId="1C14C226" wp14:editId="6368EE44">
            <wp:extent cx="5391150" cy="408049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7" cy="408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8D" w:rsidRDefault="004D034B" w:rsidP="004D034B">
      <w:pPr>
        <w:pStyle w:val="aff9"/>
        <w:jc w:val="left"/>
        <w:rPr>
          <w:color w:val="000000"/>
        </w:rPr>
      </w:pPr>
      <w:r>
        <w:t xml:space="preserve">Рисунок </w:t>
      </w:r>
      <w:fldSimple w:instr=" SEQ Рисунок \* ARABIC ">
        <w:r w:rsidR="00EC6AD4">
          <w:rPr>
            <w:noProof/>
          </w:rPr>
          <w:t>27</w:t>
        </w:r>
      </w:fldSimple>
      <w:r>
        <w:t xml:space="preserve"> Вкладка КРАМС.</w:t>
      </w:r>
    </w:p>
    <w:p w:rsidR="007A038D" w:rsidRDefault="007A038D" w:rsidP="007A038D"/>
    <w:p w:rsidR="007A038D" w:rsidRDefault="007A038D" w:rsidP="007A038D">
      <w:pPr>
        <w:ind w:firstLine="720"/>
      </w:pPr>
      <w:r>
        <w:t>Для отображения сообщений КРАМС на рабочих местах необходимо задать тип сообщений. Данный протокол предусматривает таймаут обмена, по достижении которого связь переустановится и в диагностическую консоль выведется сообщение. Возможна работа как с проверкой контрольный суммы, так и без проверки. При необходимости выдачи подтверждений необходимо выбрать соответствующий параметр и задать ID. При сопряжении с табло КРАМС необходимо активизировать соответствующий параметр.</w:t>
      </w:r>
    </w:p>
    <w:p w:rsidR="007A038D" w:rsidRDefault="007A038D" w:rsidP="007A038D">
      <w:pPr>
        <w:ind w:firstLine="720"/>
      </w:pPr>
      <w:r>
        <w:t>Для синхронизации времени на КРАМС КАМО передает метку единого времени. Значение «-1» параметра «Период синхронизации» – не передавать метку единого времени.</w:t>
      </w:r>
    </w:p>
    <w:p w:rsidR="007A038D" w:rsidRDefault="007A038D" w:rsidP="007A038D">
      <w:pPr>
        <w:ind w:firstLine="720"/>
      </w:pPr>
    </w:p>
    <w:p w:rsidR="00697670" w:rsidRDefault="00697670" w:rsidP="00B55FD3"/>
    <w:p w:rsidR="00B56414" w:rsidRDefault="00B56414" w:rsidP="00B56414">
      <w:pPr>
        <w:pStyle w:val="aff9"/>
        <w:jc w:val="both"/>
      </w:pPr>
    </w:p>
    <w:p w:rsidR="00697670" w:rsidRDefault="00697670" w:rsidP="00B55FD3"/>
    <w:p w:rsidR="00294911" w:rsidRDefault="00294911">
      <w:pPr>
        <w:spacing w:after="200" w:line="276" w:lineRule="auto"/>
        <w:ind w:left="0" w:firstLine="0"/>
        <w:jc w:val="left"/>
      </w:pPr>
      <w:r>
        <w:br w:type="page"/>
      </w:r>
    </w:p>
    <w:p w:rsidR="00697670" w:rsidRDefault="00697670" w:rsidP="00B55FD3"/>
    <w:p w:rsidR="00697670" w:rsidRPr="00894BEC" w:rsidRDefault="00697670" w:rsidP="00B55FD3"/>
    <w:p w:rsidR="00002974" w:rsidRPr="00894BEC" w:rsidRDefault="00002974" w:rsidP="00B55FD3">
      <w:r w:rsidRPr="00894BEC">
        <w:t xml:space="preserve">                     </w:t>
      </w:r>
      <w:bookmarkStart w:id="161" w:name="_Toc103599224"/>
      <w:r w:rsidRPr="00894BEC">
        <w:t>Перечень принятых сокращений</w:t>
      </w:r>
      <w:bookmarkEnd w:id="161"/>
    </w:p>
    <w:p w:rsidR="00002974" w:rsidRPr="00894BEC" w:rsidRDefault="00002974" w:rsidP="00B55FD3"/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620"/>
        <w:gridCol w:w="8022"/>
      </w:tblGrid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АКДП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Аэродромный командно-диспетчерский пункт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АПОИ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Аппаратура первичной обработки радиолокационной информации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АРМ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Автоматизированное рабочее место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АРМ Т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Автоматизированное рабочее место техника (сменного инженера)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АРМ Д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Автоматизированное рабочее место диспетчера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АРП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Автоматический радиопеленгатор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АЦП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Аналого-цифровая плата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ВПП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Взлетно-посадочная полоса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ВРЛ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Вторичный радиолокатор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ВС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Воздушное судно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ИКАО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Международная организация гражданской авиации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ИПС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Изменяемый параметр системы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КСА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Комплекс средств автоматизации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КТА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Контрольная точка аэродрома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ЛВС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Локальная вычислительная сеть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ОВО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Окно воздушной обстановки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ОрВД</w:t>
            </w:r>
          </w:p>
          <w:p w:rsidR="00002974" w:rsidRPr="00894BEC" w:rsidRDefault="00002974" w:rsidP="00B55FD3">
            <w:r w:rsidRPr="00894BEC">
              <w:t>ПИВП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Организация воздушного движения</w:t>
            </w:r>
          </w:p>
          <w:p w:rsidR="00002974" w:rsidRPr="00894BEC" w:rsidRDefault="00002974" w:rsidP="00B55FD3">
            <w:r w:rsidRPr="00894BEC">
              <w:t>Планирование использования воздушного пространства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ПОД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Пункт обязательного донесения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ПРЛ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 xml:space="preserve">Первичный радиолокатор 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ПФ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Панель функций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РЛГО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Радиолокатор государственного опознавания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РЛИ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Радиолокационная информация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РЛП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Радиолокационная позиция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lastRenderedPageBreak/>
              <w:t>РЛС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Радиолокационная станция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РМ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Рабочее место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ТСД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Табло системных данных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УВД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Управление воздушным движением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ФС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Формуляр сопровождения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ЧМИ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Человеко-машинный интерфейс</w:t>
            </w:r>
          </w:p>
        </w:tc>
      </w:tr>
      <w:tr w:rsidR="00002974" w:rsidRPr="00894BEC" w:rsidTr="00002974">
        <w:tc>
          <w:tcPr>
            <w:tcW w:w="1620" w:type="dxa"/>
          </w:tcPr>
          <w:p w:rsidR="00002974" w:rsidRPr="00894BEC" w:rsidRDefault="00002974" w:rsidP="00B55FD3">
            <w:r w:rsidRPr="00894BEC">
              <w:t>UTC</w:t>
            </w:r>
          </w:p>
        </w:tc>
        <w:tc>
          <w:tcPr>
            <w:tcW w:w="8022" w:type="dxa"/>
          </w:tcPr>
          <w:p w:rsidR="00002974" w:rsidRPr="00894BEC" w:rsidRDefault="00002974" w:rsidP="00B55FD3">
            <w:r w:rsidRPr="00894BEC">
              <w:t>Скоординированное всемирное время (время по Гринвичу)</w:t>
            </w:r>
          </w:p>
        </w:tc>
      </w:tr>
    </w:tbl>
    <w:p w:rsidR="00002974" w:rsidRPr="00894BEC" w:rsidRDefault="00002974" w:rsidP="00B55FD3"/>
    <w:p w:rsidR="00002974" w:rsidRDefault="00002974" w:rsidP="00B55FD3"/>
    <w:p w:rsidR="00002974" w:rsidRDefault="00002974" w:rsidP="00B55FD3"/>
    <w:p w:rsidR="00002974" w:rsidRDefault="00002974" w:rsidP="00B55FD3"/>
    <w:sectPr w:rsidR="00002974" w:rsidSect="002D0BB9">
      <w:headerReference w:type="first" r:id="rId58"/>
      <w:footerReference w:type="first" r:id="rId59"/>
      <w:pgSz w:w="11906" w:h="16838"/>
      <w:pgMar w:top="709" w:right="851" w:bottom="993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C56" w:rsidRDefault="005E6C56" w:rsidP="00B55FD3">
      <w:r>
        <w:separator/>
      </w:r>
    </w:p>
  </w:endnote>
  <w:endnote w:type="continuationSeparator" w:id="0">
    <w:p w:rsidR="005E6C56" w:rsidRDefault="005E6C56" w:rsidP="00B55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AD4" w:rsidRDefault="00EC6AD4" w:rsidP="00B55FD3">
    <w:pPr>
      <w:pStyle w:val="af4"/>
      <w:rPr>
        <w:rStyle w:val="af6"/>
        <w:rFonts w:eastAsia="Cambria"/>
      </w:rPr>
    </w:pPr>
    <w:r>
      <w:rPr>
        <w:rStyle w:val="af6"/>
        <w:rFonts w:eastAsia="Cambria"/>
      </w:rPr>
      <w:fldChar w:fldCharType="begin"/>
    </w:r>
    <w:r>
      <w:rPr>
        <w:rStyle w:val="af6"/>
        <w:rFonts w:eastAsia="Cambria"/>
      </w:rPr>
      <w:instrText xml:space="preserve">PAGE  </w:instrText>
    </w:r>
    <w:r>
      <w:rPr>
        <w:rStyle w:val="af6"/>
        <w:rFonts w:eastAsia="Cambria"/>
      </w:rPr>
      <w:fldChar w:fldCharType="end"/>
    </w:r>
  </w:p>
  <w:p w:rsidR="00EC6AD4" w:rsidRDefault="00EC6AD4" w:rsidP="00B55FD3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7245666"/>
      <w:docPartObj>
        <w:docPartGallery w:val="Page Numbers (Bottom of Page)"/>
        <w:docPartUnique/>
      </w:docPartObj>
    </w:sdtPr>
    <w:sdtContent>
      <w:p w:rsidR="00EC6AD4" w:rsidRDefault="00EC6AD4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C6AD4" w:rsidRDefault="00EC6AD4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AD4" w:rsidRDefault="00EC6AD4" w:rsidP="00B55FD3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C56" w:rsidRDefault="005E6C56" w:rsidP="00B55FD3">
      <w:r>
        <w:separator/>
      </w:r>
    </w:p>
  </w:footnote>
  <w:footnote w:type="continuationSeparator" w:id="0">
    <w:p w:rsidR="005E6C56" w:rsidRDefault="005E6C56" w:rsidP="00B55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6AD4" w:rsidRDefault="00EC6AD4" w:rsidP="00B55FD3">
    <w:pPr>
      <w:pStyle w:val="af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4B8C"/>
    <w:multiLevelType w:val="multilevel"/>
    <w:tmpl w:val="5BCC0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48C1EB4"/>
    <w:multiLevelType w:val="hybridMultilevel"/>
    <w:tmpl w:val="66043D98"/>
    <w:lvl w:ilvl="0" w:tplc="D632C852">
      <w:start w:val="1"/>
      <w:numFmt w:val="decimal"/>
      <w:lvlText w:val="%1.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2" w15:restartNumberingAfterBreak="0">
    <w:nsid w:val="04E43F33"/>
    <w:multiLevelType w:val="hybridMultilevel"/>
    <w:tmpl w:val="B0E0FB4A"/>
    <w:lvl w:ilvl="0" w:tplc="94680902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3D2FC0"/>
    <w:multiLevelType w:val="hybridMultilevel"/>
    <w:tmpl w:val="3D8EC730"/>
    <w:lvl w:ilvl="0" w:tplc="10FE4DCE">
      <w:start w:val="1"/>
      <w:numFmt w:val="decimal"/>
      <w:lvlText w:val="%1."/>
      <w:lvlJc w:val="left"/>
      <w:pPr>
        <w:ind w:left="644" w:hanging="358"/>
      </w:pPr>
      <w:rPr>
        <w:rFonts w:hint="default"/>
      </w:rPr>
    </w:lvl>
    <w:lvl w:ilvl="1" w:tplc="3AA07F46">
      <w:start w:val="1"/>
      <w:numFmt w:val="lowerLetter"/>
      <w:lvlText w:val="%2."/>
      <w:lvlJc w:val="left"/>
      <w:pPr>
        <w:ind w:left="1364" w:hanging="358"/>
      </w:pPr>
    </w:lvl>
    <w:lvl w:ilvl="2" w:tplc="13A02580">
      <w:start w:val="1"/>
      <w:numFmt w:val="lowerRoman"/>
      <w:lvlText w:val="%3."/>
      <w:lvlJc w:val="right"/>
      <w:pPr>
        <w:ind w:left="2084" w:hanging="178"/>
      </w:pPr>
    </w:lvl>
    <w:lvl w:ilvl="3" w:tplc="22F47574">
      <w:start w:val="1"/>
      <w:numFmt w:val="decimal"/>
      <w:lvlText w:val="%4."/>
      <w:lvlJc w:val="left"/>
      <w:pPr>
        <w:ind w:left="2804" w:hanging="358"/>
      </w:pPr>
    </w:lvl>
    <w:lvl w:ilvl="4" w:tplc="82ECFF2E">
      <w:start w:val="1"/>
      <w:numFmt w:val="lowerLetter"/>
      <w:lvlText w:val="%5."/>
      <w:lvlJc w:val="left"/>
      <w:pPr>
        <w:ind w:left="3524" w:hanging="358"/>
      </w:pPr>
    </w:lvl>
    <w:lvl w:ilvl="5" w:tplc="2E2243B8">
      <w:start w:val="1"/>
      <w:numFmt w:val="lowerRoman"/>
      <w:lvlText w:val="%6."/>
      <w:lvlJc w:val="right"/>
      <w:pPr>
        <w:ind w:left="4244" w:hanging="178"/>
      </w:pPr>
    </w:lvl>
    <w:lvl w:ilvl="6" w:tplc="5DB8D428">
      <w:start w:val="1"/>
      <w:numFmt w:val="decimal"/>
      <w:lvlText w:val="%7."/>
      <w:lvlJc w:val="left"/>
      <w:pPr>
        <w:ind w:left="4964" w:hanging="358"/>
      </w:pPr>
    </w:lvl>
    <w:lvl w:ilvl="7" w:tplc="897035B0">
      <w:start w:val="1"/>
      <w:numFmt w:val="lowerLetter"/>
      <w:lvlText w:val="%8."/>
      <w:lvlJc w:val="left"/>
      <w:pPr>
        <w:ind w:left="5684" w:hanging="358"/>
      </w:pPr>
    </w:lvl>
    <w:lvl w:ilvl="8" w:tplc="33907772">
      <w:start w:val="1"/>
      <w:numFmt w:val="lowerRoman"/>
      <w:lvlText w:val="%9."/>
      <w:lvlJc w:val="right"/>
      <w:pPr>
        <w:ind w:left="6404" w:hanging="178"/>
      </w:pPr>
    </w:lvl>
  </w:abstractNum>
  <w:abstractNum w:abstractNumId="4" w15:restartNumberingAfterBreak="0">
    <w:nsid w:val="17960441"/>
    <w:multiLevelType w:val="hybridMultilevel"/>
    <w:tmpl w:val="C7E09460"/>
    <w:lvl w:ilvl="0" w:tplc="94680902">
      <w:start w:val="1"/>
      <w:numFmt w:val="bullet"/>
      <w:lvlText w:val="−"/>
      <w:lvlJc w:val="left"/>
      <w:pPr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180A6F7F"/>
    <w:multiLevelType w:val="hybridMultilevel"/>
    <w:tmpl w:val="7ADE2070"/>
    <w:lvl w:ilvl="0" w:tplc="EF7CF91A">
      <w:start w:val="1"/>
      <w:numFmt w:val="decimal"/>
      <w:lvlText w:val="%1)"/>
      <w:lvlJc w:val="left"/>
      <w:pPr>
        <w:ind w:left="720" w:hanging="359"/>
      </w:pPr>
      <w:rPr>
        <w:rFonts w:hint="default"/>
      </w:rPr>
    </w:lvl>
    <w:lvl w:ilvl="1" w:tplc="0E10EB9C">
      <w:start w:val="1"/>
      <w:numFmt w:val="lowerLetter"/>
      <w:lvlText w:val="%2."/>
      <w:lvlJc w:val="left"/>
      <w:pPr>
        <w:ind w:left="1440" w:hanging="359"/>
      </w:pPr>
    </w:lvl>
    <w:lvl w:ilvl="2" w:tplc="4088FA76">
      <w:start w:val="1"/>
      <w:numFmt w:val="lowerRoman"/>
      <w:lvlText w:val="%3."/>
      <w:lvlJc w:val="right"/>
      <w:pPr>
        <w:ind w:left="2160" w:hanging="179"/>
      </w:pPr>
    </w:lvl>
    <w:lvl w:ilvl="3" w:tplc="2298847A">
      <w:start w:val="1"/>
      <w:numFmt w:val="decimal"/>
      <w:lvlText w:val="%4."/>
      <w:lvlJc w:val="left"/>
      <w:pPr>
        <w:ind w:left="2880" w:hanging="359"/>
      </w:pPr>
    </w:lvl>
    <w:lvl w:ilvl="4" w:tplc="DEACE986">
      <w:start w:val="1"/>
      <w:numFmt w:val="lowerLetter"/>
      <w:lvlText w:val="%5."/>
      <w:lvlJc w:val="left"/>
      <w:pPr>
        <w:ind w:left="3600" w:hanging="359"/>
      </w:pPr>
    </w:lvl>
    <w:lvl w:ilvl="5" w:tplc="4FBEBBA4">
      <w:start w:val="1"/>
      <w:numFmt w:val="lowerRoman"/>
      <w:lvlText w:val="%6."/>
      <w:lvlJc w:val="right"/>
      <w:pPr>
        <w:ind w:left="4320" w:hanging="179"/>
      </w:pPr>
    </w:lvl>
    <w:lvl w:ilvl="6" w:tplc="27D69224">
      <w:start w:val="1"/>
      <w:numFmt w:val="decimal"/>
      <w:lvlText w:val="%7."/>
      <w:lvlJc w:val="left"/>
      <w:pPr>
        <w:ind w:left="5040" w:hanging="359"/>
      </w:pPr>
    </w:lvl>
    <w:lvl w:ilvl="7" w:tplc="E444A2DC">
      <w:start w:val="1"/>
      <w:numFmt w:val="lowerLetter"/>
      <w:lvlText w:val="%8."/>
      <w:lvlJc w:val="left"/>
      <w:pPr>
        <w:ind w:left="5760" w:hanging="359"/>
      </w:pPr>
    </w:lvl>
    <w:lvl w:ilvl="8" w:tplc="5394BB56">
      <w:start w:val="1"/>
      <w:numFmt w:val="lowerRoman"/>
      <w:lvlText w:val="%9."/>
      <w:lvlJc w:val="right"/>
      <w:pPr>
        <w:ind w:left="6480" w:hanging="179"/>
      </w:pPr>
    </w:lvl>
  </w:abstractNum>
  <w:abstractNum w:abstractNumId="6" w15:restartNumberingAfterBreak="0">
    <w:nsid w:val="1C8A046B"/>
    <w:multiLevelType w:val="hybridMultilevel"/>
    <w:tmpl w:val="3BE88CA6"/>
    <w:lvl w:ilvl="0" w:tplc="3FB6AA78">
      <w:start w:val="1"/>
      <w:numFmt w:val="decimal"/>
      <w:lvlText w:val="%1."/>
      <w:lvlJc w:val="left"/>
      <w:pPr>
        <w:ind w:left="1239" w:hanging="359"/>
      </w:pPr>
      <w:rPr>
        <w:rFonts w:hint="default"/>
      </w:rPr>
    </w:lvl>
    <w:lvl w:ilvl="1" w:tplc="45E27028">
      <w:start w:val="1"/>
      <w:numFmt w:val="lowerLetter"/>
      <w:lvlText w:val="%2."/>
      <w:lvlJc w:val="left"/>
      <w:pPr>
        <w:ind w:left="1959" w:hanging="359"/>
      </w:pPr>
    </w:lvl>
    <w:lvl w:ilvl="2" w:tplc="3790DC4A">
      <w:start w:val="1"/>
      <w:numFmt w:val="lowerRoman"/>
      <w:lvlText w:val="%3."/>
      <w:lvlJc w:val="right"/>
      <w:pPr>
        <w:ind w:left="2679" w:hanging="179"/>
      </w:pPr>
    </w:lvl>
    <w:lvl w:ilvl="3" w:tplc="883A7E6C">
      <w:start w:val="1"/>
      <w:numFmt w:val="decimal"/>
      <w:lvlText w:val="%4."/>
      <w:lvlJc w:val="left"/>
      <w:pPr>
        <w:ind w:left="3399" w:hanging="359"/>
      </w:pPr>
    </w:lvl>
    <w:lvl w:ilvl="4" w:tplc="70C2570C">
      <w:start w:val="1"/>
      <w:numFmt w:val="lowerLetter"/>
      <w:lvlText w:val="%5."/>
      <w:lvlJc w:val="left"/>
      <w:pPr>
        <w:ind w:left="4119" w:hanging="359"/>
      </w:pPr>
    </w:lvl>
    <w:lvl w:ilvl="5" w:tplc="E3E8C160">
      <w:start w:val="1"/>
      <w:numFmt w:val="lowerRoman"/>
      <w:lvlText w:val="%6."/>
      <w:lvlJc w:val="right"/>
      <w:pPr>
        <w:ind w:left="4839" w:hanging="179"/>
      </w:pPr>
    </w:lvl>
    <w:lvl w:ilvl="6" w:tplc="FA24C29C">
      <w:start w:val="1"/>
      <w:numFmt w:val="decimal"/>
      <w:lvlText w:val="%7."/>
      <w:lvlJc w:val="left"/>
      <w:pPr>
        <w:ind w:left="5559" w:hanging="359"/>
      </w:pPr>
    </w:lvl>
    <w:lvl w:ilvl="7" w:tplc="7AC8D4C0">
      <w:start w:val="1"/>
      <w:numFmt w:val="lowerLetter"/>
      <w:lvlText w:val="%8."/>
      <w:lvlJc w:val="left"/>
      <w:pPr>
        <w:ind w:left="6279" w:hanging="359"/>
      </w:pPr>
    </w:lvl>
    <w:lvl w:ilvl="8" w:tplc="5B5E81E0">
      <w:start w:val="1"/>
      <w:numFmt w:val="lowerRoman"/>
      <w:lvlText w:val="%9."/>
      <w:lvlJc w:val="right"/>
      <w:pPr>
        <w:ind w:left="6999" w:hanging="179"/>
      </w:pPr>
    </w:lvl>
  </w:abstractNum>
  <w:abstractNum w:abstractNumId="7" w15:restartNumberingAfterBreak="0">
    <w:nsid w:val="1D016D4D"/>
    <w:multiLevelType w:val="hybridMultilevel"/>
    <w:tmpl w:val="DD8CC154"/>
    <w:lvl w:ilvl="0" w:tplc="3CF0347A">
      <w:start w:val="1"/>
      <w:numFmt w:val="bullet"/>
      <w:lvlText w:val=""/>
      <w:lvlJc w:val="left"/>
      <w:pPr>
        <w:ind w:left="1620" w:hanging="359"/>
      </w:pPr>
      <w:rPr>
        <w:rFonts w:ascii="Symbol" w:hAnsi="Symbol" w:hint="default"/>
      </w:rPr>
    </w:lvl>
    <w:lvl w:ilvl="1" w:tplc="B24ECDD4">
      <w:start w:val="1"/>
      <w:numFmt w:val="bullet"/>
      <w:lvlText w:val="o"/>
      <w:lvlJc w:val="left"/>
      <w:pPr>
        <w:ind w:left="2340" w:hanging="359"/>
      </w:pPr>
      <w:rPr>
        <w:rFonts w:ascii="Courier New" w:hAnsi="Courier New" w:cs="Courier New" w:hint="default"/>
      </w:rPr>
    </w:lvl>
    <w:lvl w:ilvl="2" w:tplc="CE9CE60C">
      <w:start w:val="1"/>
      <w:numFmt w:val="bullet"/>
      <w:lvlText w:val=""/>
      <w:lvlJc w:val="left"/>
      <w:pPr>
        <w:ind w:left="3060" w:hanging="359"/>
      </w:pPr>
      <w:rPr>
        <w:rFonts w:ascii="Wingdings" w:hAnsi="Wingdings" w:hint="default"/>
      </w:rPr>
    </w:lvl>
    <w:lvl w:ilvl="3" w:tplc="116A7C34">
      <w:start w:val="1"/>
      <w:numFmt w:val="bullet"/>
      <w:lvlText w:val=""/>
      <w:lvlJc w:val="left"/>
      <w:pPr>
        <w:ind w:left="3780" w:hanging="359"/>
      </w:pPr>
      <w:rPr>
        <w:rFonts w:ascii="Symbol" w:hAnsi="Symbol" w:hint="default"/>
      </w:rPr>
    </w:lvl>
    <w:lvl w:ilvl="4" w:tplc="4EAEF5FC">
      <w:start w:val="1"/>
      <w:numFmt w:val="bullet"/>
      <w:lvlText w:val="o"/>
      <w:lvlJc w:val="left"/>
      <w:pPr>
        <w:ind w:left="4500" w:hanging="359"/>
      </w:pPr>
      <w:rPr>
        <w:rFonts w:ascii="Courier New" w:hAnsi="Courier New" w:cs="Courier New" w:hint="default"/>
      </w:rPr>
    </w:lvl>
    <w:lvl w:ilvl="5" w:tplc="63B4779E">
      <w:start w:val="1"/>
      <w:numFmt w:val="bullet"/>
      <w:lvlText w:val=""/>
      <w:lvlJc w:val="left"/>
      <w:pPr>
        <w:ind w:left="5220" w:hanging="359"/>
      </w:pPr>
      <w:rPr>
        <w:rFonts w:ascii="Wingdings" w:hAnsi="Wingdings" w:hint="default"/>
      </w:rPr>
    </w:lvl>
    <w:lvl w:ilvl="6" w:tplc="67B86BFA">
      <w:start w:val="1"/>
      <w:numFmt w:val="bullet"/>
      <w:lvlText w:val=""/>
      <w:lvlJc w:val="left"/>
      <w:pPr>
        <w:ind w:left="5940" w:hanging="359"/>
      </w:pPr>
      <w:rPr>
        <w:rFonts w:ascii="Symbol" w:hAnsi="Symbol" w:hint="default"/>
      </w:rPr>
    </w:lvl>
    <w:lvl w:ilvl="7" w:tplc="AE627B88">
      <w:start w:val="1"/>
      <w:numFmt w:val="bullet"/>
      <w:lvlText w:val="o"/>
      <w:lvlJc w:val="left"/>
      <w:pPr>
        <w:ind w:left="6660" w:hanging="359"/>
      </w:pPr>
      <w:rPr>
        <w:rFonts w:ascii="Courier New" w:hAnsi="Courier New" w:cs="Courier New" w:hint="default"/>
      </w:rPr>
    </w:lvl>
    <w:lvl w:ilvl="8" w:tplc="90AC908C">
      <w:start w:val="1"/>
      <w:numFmt w:val="bullet"/>
      <w:lvlText w:val=""/>
      <w:lvlJc w:val="left"/>
      <w:pPr>
        <w:ind w:left="7380" w:hanging="359"/>
      </w:pPr>
      <w:rPr>
        <w:rFonts w:ascii="Wingdings" w:hAnsi="Wingdings" w:hint="default"/>
      </w:rPr>
    </w:lvl>
  </w:abstractNum>
  <w:abstractNum w:abstractNumId="8" w15:restartNumberingAfterBreak="0">
    <w:nsid w:val="213068B1"/>
    <w:multiLevelType w:val="hybridMultilevel"/>
    <w:tmpl w:val="122459BE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9" w15:restartNumberingAfterBreak="0">
    <w:nsid w:val="21980C68"/>
    <w:multiLevelType w:val="hybridMultilevel"/>
    <w:tmpl w:val="57C470BC"/>
    <w:lvl w:ilvl="0" w:tplc="94680902">
      <w:start w:val="1"/>
      <w:numFmt w:val="bullet"/>
      <w:lvlText w:val="−"/>
      <w:lvlJc w:val="left"/>
      <w:pPr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25B00AA5"/>
    <w:multiLevelType w:val="hybridMultilevel"/>
    <w:tmpl w:val="151AF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30164"/>
    <w:multiLevelType w:val="hybridMultilevel"/>
    <w:tmpl w:val="1A5804A0"/>
    <w:lvl w:ilvl="0" w:tplc="8B92F2A8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 w15:restartNumberingAfterBreak="0">
    <w:nsid w:val="2D5F3E9D"/>
    <w:multiLevelType w:val="hybridMultilevel"/>
    <w:tmpl w:val="A7D64626"/>
    <w:lvl w:ilvl="0" w:tplc="8B92F2A8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311E091E"/>
    <w:multiLevelType w:val="hybridMultilevel"/>
    <w:tmpl w:val="D2E05D08"/>
    <w:lvl w:ilvl="0" w:tplc="746CCDD8">
      <w:start w:val="1"/>
      <w:numFmt w:val="decimal"/>
      <w:lvlText w:val="%1."/>
      <w:lvlJc w:val="left"/>
      <w:pPr>
        <w:ind w:left="644" w:hanging="359"/>
      </w:pPr>
      <w:rPr>
        <w:rFonts w:hint="default"/>
      </w:rPr>
    </w:lvl>
    <w:lvl w:ilvl="1" w:tplc="77DC9694">
      <w:start w:val="1"/>
      <w:numFmt w:val="lowerLetter"/>
      <w:lvlText w:val="%2."/>
      <w:lvlJc w:val="left"/>
      <w:pPr>
        <w:ind w:left="1364" w:hanging="359"/>
      </w:pPr>
    </w:lvl>
    <w:lvl w:ilvl="2" w:tplc="3BC2EC46">
      <w:start w:val="1"/>
      <w:numFmt w:val="lowerRoman"/>
      <w:lvlText w:val="%3."/>
      <w:lvlJc w:val="right"/>
      <w:pPr>
        <w:ind w:left="2084" w:hanging="179"/>
      </w:pPr>
    </w:lvl>
    <w:lvl w:ilvl="3" w:tplc="EC365DB2">
      <w:start w:val="1"/>
      <w:numFmt w:val="decimal"/>
      <w:lvlText w:val="%4."/>
      <w:lvlJc w:val="left"/>
      <w:pPr>
        <w:ind w:left="2804" w:hanging="359"/>
      </w:pPr>
    </w:lvl>
    <w:lvl w:ilvl="4" w:tplc="EA44C76C">
      <w:start w:val="1"/>
      <w:numFmt w:val="lowerLetter"/>
      <w:lvlText w:val="%5."/>
      <w:lvlJc w:val="left"/>
      <w:pPr>
        <w:ind w:left="3524" w:hanging="359"/>
      </w:pPr>
    </w:lvl>
    <w:lvl w:ilvl="5" w:tplc="3842B730">
      <w:start w:val="1"/>
      <w:numFmt w:val="lowerRoman"/>
      <w:lvlText w:val="%6."/>
      <w:lvlJc w:val="right"/>
      <w:pPr>
        <w:ind w:left="4244" w:hanging="179"/>
      </w:pPr>
    </w:lvl>
    <w:lvl w:ilvl="6" w:tplc="3DF43E84">
      <w:start w:val="1"/>
      <w:numFmt w:val="decimal"/>
      <w:lvlText w:val="%7."/>
      <w:lvlJc w:val="left"/>
      <w:pPr>
        <w:ind w:left="4964" w:hanging="359"/>
      </w:pPr>
    </w:lvl>
    <w:lvl w:ilvl="7" w:tplc="BB403224">
      <w:start w:val="1"/>
      <w:numFmt w:val="lowerLetter"/>
      <w:lvlText w:val="%8."/>
      <w:lvlJc w:val="left"/>
      <w:pPr>
        <w:ind w:left="5684" w:hanging="359"/>
      </w:pPr>
    </w:lvl>
    <w:lvl w:ilvl="8" w:tplc="DCAA0596">
      <w:start w:val="1"/>
      <w:numFmt w:val="lowerRoman"/>
      <w:lvlText w:val="%9."/>
      <w:lvlJc w:val="right"/>
      <w:pPr>
        <w:ind w:left="6404" w:hanging="179"/>
      </w:pPr>
    </w:lvl>
  </w:abstractNum>
  <w:abstractNum w:abstractNumId="14" w15:restartNumberingAfterBreak="0">
    <w:nsid w:val="3163635E"/>
    <w:multiLevelType w:val="hybridMultilevel"/>
    <w:tmpl w:val="A3880A00"/>
    <w:lvl w:ilvl="0" w:tplc="0419000B">
      <w:start w:val="1"/>
      <w:numFmt w:val="bullet"/>
      <w:lvlText w:val=""/>
      <w:lvlJc w:val="left"/>
      <w:pPr>
        <w:ind w:left="15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5" w15:restartNumberingAfterBreak="0">
    <w:nsid w:val="331D212D"/>
    <w:multiLevelType w:val="hybridMultilevel"/>
    <w:tmpl w:val="F1D64DD2"/>
    <w:lvl w:ilvl="0" w:tplc="F5B23EF8">
      <w:start w:val="1"/>
      <w:numFmt w:val="bullet"/>
      <w:lvlText w:val=""/>
      <w:lvlJc w:val="left"/>
      <w:pPr>
        <w:ind w:left="720" w:hanging="359"/>
      </w:pPr>
      <w:rPr>
        <w:rFonts w:ascii="Symbol" w:hAnsi="Symbol" w:hint="default"/>
      </w:rPr>
    </w:lvl>
    <w:lvl w:ilvl="1" w:tplc="05A86E8A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11263850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BBE26766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1E1A18E6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7E2E0BDC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6FC68B7E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C7E2A5CA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DE1EC962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16" w15:restartNumberingAfterBreak="0">
    <w:nsid w:val="3C8C7534"/>
    <w:multiLevelType w:val="hybridMultilevel"/>
    <w:tmpl w:val="28B40482"/>
    <w:lvl w:ilvl="0" w:tplc="46B4D70A">
      <w:start w:val="1"/>
      <w:numFmt w:val="decimal"/>
      <w:lvlText w:val="%1."/>
      <w:lvlJc w:val="left"/>
      <w:pPr>
        <w:ind w:left="1004" w:hanging="358"/>
      </w:pPr>
      <w:rPr>
        <w:rFonts w:hint="default"/>
      </w:rPr>
    </w:lvl>
    <w:lvl w:ilvl="1" w:tplc="2FF6438C">
      <w:start w:val="1"/>
      <w:numFmt w:val="lowerLetter"/>
      <w:lvlText w:val="%2."/>
      <w:lvlJc w:val="left"/>
      <w:pPr>
        <w:ind w:left="1724" w:hanging="358"/>
      </w:pPr>
    </w:lvl>
    <w:lvl w:ilvl="2" w:tplc="B2501720">
      <w:start w:val="1"/>
      <w:numFmt w:val="lowerRoman"/>
      <w:lvlText w:val="%3."/>
      <w:lvlJc w:val="right"/>
      <w:pPr>
        <w:ind w:left="2444" w:hanging="178"/>
      </w:pPr>
    </w:lvl>
    <w:lvl w:ilvl="3" w:tplc="87F0A9F0">
      <w:start w:val="1"/>
      <w:numFmt w:val="decimal"/>
      <w:lvlText w:val="%4."/>
      <w:lvlJc w:val="left"/>
      <w:pPr>
        <w:ind w:left="3164" w:hanging="358"/>
      </w:pPr>
    </w:lvl>
    <w:lvl w:ilvl="4" w:tplc="EE6E86E4">
      <w:start w:val="1"/>
      <w:numFmt w:val="lowerLetter"/>
      <w:lvlText w:val="%5."/>
      <w:lvlJc w:val="left"/>
      <w:pPr>
        <w:ind w:left="3884" w:hanging="358"/>
      </w:pPr>
    </w:lvl>
    <w:lvl w:ilvl="5" w:tplc="7F602B66">
      <w:start w:val="1"/>
      <w:numFmt w:val="lowerRoman"/>
      <w:lvlText w:val="%6."/>
      <w:lvlJc w:val="right"/>
      <w:pPr>
        <w:ind w:left="4604" w:hanging="178"/>
      </w:pPr>
    </w:lvl>
    <w:lvl w:ilvl="6" w:tplc="5FCEC72C">
      <w:start w:val="1"/>
      <w:numFmt w:val="decimal"/>
      <w:lvlText w:val="%7."/>
      <w:lvlJc w:val="left"/>
      <w:pPr>
        <w:ind w:left="5324" w:hanging="358"/>
      </w:pPr>
    </w:lvl>
    <w:lvl w:ilvl="7" w:tplc="A03833AC">
      <w:start w:val="1"/>
      <w:numFmt w:val="lowerLetter"/>
      <w:lvlText w:val="%8."/>
      <w:lvlJc w:val="left"/>
      <w:pPr>
        <w:ind w:left="6044" w:hanging="358"/>
      </w:pPr>
    </w:lvl>
    <w:lvl w:ilvl="8" w:tplc="C464B3F6">
      <w:start w:val="1"/>
      <w:numFmt w:val="lowerRoman"/>
      <w:lvlText w:val="%9."/>
      <w:lvlJc w:val="right"/>
      <w:pPr>
        <w:ind w:left="6764" w:hanging="178"/>
      </w:pPr>
    </w:lvl>
  </w:abstractNum>
  <w:abstractNum w:abstractNumId="17" w15:restartNumberingAfterBreak="0">
    <w:nsid w:val="3EE75227"/>
    <w:multiLevelType w:val="hybridMultilevel"/>
    <w:tmpl w:val="919EC324"/>
    <w:lvl w:ilvl="0" w:tplc="70A4E792">
      <w:start w:val="1"/>
      <w:numFmt w:val="decimal"/>
      <w:lvlText w:val="%1)"/>
      <w:lvlJc w:val="left"/>
      <w:pPr>
        <w:ind w:left="7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8" w15:restartNumberingAfterBreak="0">
    <w:nsid w:val="45FB6292"/>
    <w:multiLevelType w:val="hybridMultilevel"/>
    <w:tmpl w:val="E190CC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434712"/>
    <w:multiLevelType w:val="hybridMultilevel"/>
    <w:tmpl w:val="60C28F52"/>
    <w:lvl w:ilvl="0" w:tplc="DB9C8144">
      <w:start w:val="1"/>
      <w:numFmt w:val="bullet"/>
      <w:lvlText w:val=""/>
      <w:lvlJc w:val="left"/>
      <w:pPr>
        <w:ind w:left="720" w:hanging="359"/>
      </w:pPr>
      <w:rPr>
        <w:rFonts w:ascii="Symbol" w:hAnsi="Symbol" w:hint="default"/>
      </w:rPr>
    </w:lvl>
    <w:lvl w:ilvl="1" w:tplc="B226F1C6">
      <w:start w:val="1"/>
      <w:numFmt w:val="bullet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 w:tplc="CECCF60A">
      <w:start w:val="1"/>
      <w:numFmt w:val="bullet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 w:tplc="A47A4976">
      <w:start w:val="1"/>
      <w:numFmt w:val="bullet"/>
      <w:lvlText w:val=""/>
      <w:lvlJc w:val="left"/>
      <w:pPr>
        <w:ind w:left="2880" w:hanging="359"/>
      </w:pPr>
      <w:rPr>
        <w:rFonts w:ascii="Symbol" w:hAnsi="Symbol" w:hint="default"/>
      </w:rPr>
    </w:lvl>
    <w:lvl w:ilvl="4" w:tplc="8F2E3ED0">
      <w:start w:val="1"/>
      <w:numFmt w:val="bullet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 w:tplc="1EE45492">
      <w:start w:val="1"/>
      <w:numFmt w:val="bullet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 w:tplc="F1107CB2">
      <w:start w:val="1"/>
      <w:numFmt w:val="bullet"/>
      <w:lvlText w:val=""/>
      <w:lvlJc w:val="left"/>
      <w:pPr>
        <w:ind w:left="5040" w:hanging="359"/>
      </w:pPr>
      <w:rPr>
        <w:rFonts w:ascii="Symbol" w:hAnsi="Symbol" w:hint="default"/>
      </w:rPr>
    </w:lvl>
    <w:lvl w:ilvl="7" w:tplc="307C5300">
      <w:start w:val="1"/>
      <w:numFmt w:val="bullet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 w:tplc="BD469E8E">
      <w:start w:val="1"/>
      <w:numFmt w:val="bullet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20" w15:restartNumberingAfterBreak="0">
    <w:nsid w:val="46E5094E"/>
    <w:multiLevelType w:val="hybridMultilevel"/>
    <w:tmpl w:val="3FB468D4"/>
    <w:lvl w:ilvl="0" w:tplc="94680902">
      <w:start w:val="1"/>
      <w:numFmt w:val="bullet"/>
      <w:lvlText w:val="−"/>
      <w:lvlJc w:val="left"/>
      <w:pPr>
        <w:ind w:left="22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 w15:restartNumberingAfterBreak="0">
    <w:nsid w:val="54075BC3"/>
    <w:multiLevelType w:val="hybridMultilevel"/>
    <w:tmpl w:val="0D64F54C"/>
    <w:lvl w:ilvl="0" w:tplc="94680902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68735DF"/>
    <w:multiLevelType w:val="hybridMultilevel"/>
    <w:tmpl w:val="F4924186"/>
    <w:lvl w:ilvl="0" w:tplc="0419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23" w15:restartNumberingAfterBreak="0">
    <w:nsid w:val="5CF27D48"/>
    <w:multiLevelType w:val="hybridMultilevel"/>
    <w:tmpl w:val="28B636F0"/>
    <w:lvl w:ilvl="0" w:tplc="EBBC1F18">
      <w:start w:val="1"/>
      <w:numFmt w:val="bullet"/>
      <w:lvlText w:val=""/>
      <w:lvlJc w:val="left"/>
      <w:pPr>
        <w:ind w:left="720" w:hanging="358"/>
      </w:pPr>
      <w:rPr>
        <w:rFonts w:ascii="Symbol" w:hAnsi="Symbol" w:hint="default"/>
      </w:rPr>
    </w:lvl>
    <w:lvl w:ilvl="1" w:tplc="3DAA26BA">
      <w:start w:val="1"/>
      <w:numFmt w:val="decimal"/>
      <w:lvlText w:val="%2."/>
      <w:lvlJc w:val="left"/>
      <w:pPr>
        <w:tabs>
          <w:tab w:val="left" w:pos="1440"/>
        </w:tabs>
        <w:ind w:left="1440" w:hanging="358"/>
      </w:pPr>
    </w:lvl>
    <w:lvl w:ilvl="2" w:tplc="FCA276BA">
      <w:start w:val="1"/>
      <w:numFmt w:val="decimal"/>
      <w:lvlText w:val="%3."/>
      <w:lvlJc w:val="left"/>
      <w:pPr>
        <w:tabs>
          <w:tab w:val="left" w:pos="2160"/>
        </w:tabs>
        <w:ind w:left="2160" w:hanging="358"/>
      </w:pPr>
    </w:lvl>
    <w:lvl w:ilvl="3" w:tplc="472A9166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938CFB06">
      <w:start w:val="1"/>
      <w:numFmt w:val="decimal"/>
      <w:lvlText w:val="%5."/>
      <w:lvlJc w:val="left"/>
      <w:pPr>
        <w:tabs>
          <w:tab w:val="left" w:pos="3600"/>
        </w:tabs>
        <w:ind w:left="3600" w:hanging="358"/>
      </w:pPr>
    </w:lvl>
    <w:lvl w:ilvl="5" w:tplc="AFF4AE52">
      <w:start w:val="1"/>
      <w:numFmt w:val="decimal"/>
      <w:lvlText w:val="%6."/>
      <w:lvlJc w:val="left"/>
      <w:pPr>
        <w:tabs>
          <w:tab w:val="left" w:pos="4320"/>
        </w:tabs>
        <w:ind w:left="4320" w:hanging="358"/>
      </w:pPr>
    </w:lvl>
    <w:lvl w:ilvl="6" w:tplc="0548E0B8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8EA27906">
      <w:start w:val="1"/>
      <w:numFmt w:val="decimal"/>
      <w:lvlText w:val="%8."/>
      <w:lvlJc w:val="left"/>
      <w:pPr>
        <w:tabs>
          <w:tab w:val="left" w:pos="5760"/>
        </w:tabs>
        <w:ind w:left="5760" w:hanging="358"/>
      </w:pPr>
    </w:lvl>
    <w:lvl w:ilvl="8" w:tplc="6F64EE4A">
      <w:start w:val="1"/>
      <w:numFmt w:val="decimal"/>
      <w:lvlText w:val="%9."/>
      <w:lvlJc w:val="left"/>
      <w:pPr>
        <w:tabs>
          <w:tab w:val="left" w:pos="6480"/>
        </w:tabs>
        <w:ind w:left="6480" w:hanging="358"/>
      </w:pPr>
    </w:lvl>
  </w:abstractNum>
  <w:abstractNum w:abstractNumId="24" w15:restartNumberingAfterBreak="0">
    <w:nsid w:val="5F533328"/>
    <w:multiLevelType w:val="hybridMultilevel"/>
    <w:tmpl w:val="8D96349E"/>
    <w:lvl w:ilvl="0" w:tplc="94680902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02002CA"/>
    <w:multiLevelType w:val="hybridMultilevel"/>
    <w:tmpl w:val="761807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08648CD"/>
    <w:multiLevelType w:val="hybridMultilevel"/>
    <w:tmpl w:val="49F22208"/>
    <w:lvl w:ilvl="0" w:tplc="E2C074CE">
      <w:start w:val="1"/>
      <w:numFmt w:val="decimal"/>
      <w:pStyle w:val="1"/>
      <w:lvlText w:val="%1."/>
      <w:lvlJc w:val="left"/>
      <w:pPr>
        <w:tabs>
          <w:tab w:val="left" w:pos="720"/>
        </w:tabs>
        <w:ind w:left="720" w:hanging="358"/>
      </w:pPr>
    </w:lvl>
    <w:lvl w:ilvl="1" w:tplc="697C2B86">
      <w:start w:val="1"/>
      <w:numFmt w:val="lowerLetter"/>
      <w:lvlText w:val="%2."/>
      <w:lvlJc w:val="left"/>
      <w:pPr>
        <w:tabs>
          <w:tab w:val="left" w:pos="1440"/>
        </w:tabs>
        <w:ind w:left="1440" w:hanging="358"/>
      </w:pPr>
    </w:lvl>
    <w:lvl w:ilvl="2" w:tplc="0BB69AAE">
      <w:start w:val="1"/>
      <w:numFmt w:val="lowerRoman"/>
      <w:lvlText w:val="%3."/>
      <w:lvlJc w:val="right"/>
      <w:pPr>
        <w:tabs>
          <w:tab w:val="left" w:pos="2160"/>
        </w:tabs>
        <w:ind w:left="2160" w:hanging="178"/>
      </w:pPr>
    </w:lvl>
    <w:lvl w:ilvl="3" w:tplc="941A2526">
      <w:start w:val="1"/>
      <w:numFmt w:val="decimal"/>
      <w:lvlText w:val="%4."/>
      <w:lvlJc w:val="left"/>
      <w:pPr>
        <w:tabs>
          <w:tab w:val="left" w:pos="2880"/>
        </w:tabs>
        <w:ind w:left="2880" w:hanging="358"/>
      </w:pPr>
    </w:lvl>
    <w:lvl w:ilvl="4" w:tplc="AE14D908">
      <w:start w:val="1"/>
      <w:numFmt w:val="lowerLetter"/>
      <w:lvlText w:val="%5."/>
      <w:lvlJc w:val="left"/>
      <w:pPr>
        <w:tabs>
          <w:tab w:val="left" w:pos="3600"/>
        </w:tabs>
        <w:ind w:left="3600" w:hanging="358"/>
      </w:pPr>
    </w:lvl>
    <w:lvl w:ilvl="5" w:tplc="9200A3FE">
      <w:start w:val="1"/>
      <w:numFmt w:val="lowerRoman"/>
      <w:lvlText w:val="%6."/>
      <w:lvlJc w:val="right"/>
      <w:pPr>
        <w:tabs>
          <w:tab w:val="left" w:pos="4320"/>
        </w:tabs>
        <w:ind w:left="4320" w:hanging="178"/>
      </w:pPr>
    </w:lvl>
    <w:lvl w:ilvl="6" w:tplc="B2560432">
      <w:start w:val="1"/>
      <w:numFmt w:val="decimal"/>
      <w:lvlText w:val="%7."/>
      <w:lvlJc w:val="left"/>
      <w:pPr>
        <w:tabs>
          <w:tab w:val="left" w:pos="5040"/>
        </w:tabs>
        <w:ind w:left="5040" w:hanging="358"/>
      </w:pPr>
    </w:lvl>
    <w:lvl w:ilvl="7" w:tplc="3BF6A3A8">
      <w:start w:val="1"/>
      <w:numFmt w:val="lowerLetter"/>
      <w:lvlText w:val="%8."/>
      <w:lvlJc w:val="left"/>
      <w:pPr>
        <w:tabs>
          <w:tab w:val="left" w:pos="5760"/>
        </w:tabs>
        <w:ind w:left="5760" w:hanging="358"/>
      </w:pPr>
    </w:lvl>
    <w:lvl w:ilvl="8" w:tplc="E7623EEC">
      <w:start w:val="1"/>
      <w:numFmt w:val="lowerRoman"/>
      <w:lvlText w:val="%9."/>
      <w:lvlJc w:val="right"/>
      <w:pPr>
        <w:tabs>
          <w:tab w:val="left" w:pos="6480"/>
        </w:tabs>
        <w:ind w:left="6480" w:hanging="178"/>
      </w:pPr>
    </w:lvl>
  </w:abstractNum>
  <w:abstractNum w:abstractNumId="27" w15:restartNumberingAfterBreak="0">
    <w:nsid w:val="631E367A"/>
    <w:multiLevelType w:val="multilevel"/>
    <w:tmpl w:val="A0DE0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snapToGrid w:val="0"/>
        <w:ind w:left="1080" w:hanging="36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000000"/>
        <w:spacing w:val="0"/>
        <w:w w:val="1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snapToGrid w:val="0"/>
        <w:ind w:left="2705" w:hanging="720"/>
      </w:pPr>
      <w:rPr>
        <w:rFonts w:ascii="Times New Roman" w:hAnsi="Times New Roman" w:cs="Times New Roman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000000"/>
        <w:spacing w:val="0"/>
        <w:w w:val="1"/>
        <w:kern w:val="0"/>
        <w:position w:val="0"/>
        <w:sz w:val="24"/>
        <w:szCs w:val="24"/>
        <w:u w:val="none"/>
        <w:effect w:val="none"/>
        <w:vertAlign w:val="baseline"/>
        <w:specVanish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abstractNum w:abstractNumId="28" w15:restartNumberingAfterBreak="0">
    <w:nsid w:val="663E313E"/>
    <w:multiLevelType w:val="hybridMultilevel"/>
    <w:tmpl w:val="A82C3B1E"/>
    <w:lvl w:ilvl="0" w:tplc="94680902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8F2688D"/>
    <w:multiLevelType w:val="hybridMultilevel"/>
    <w:tmpl w:val="5112AD7A"/>
    <w:lvl w:ilvl="0" w:tplc="94680902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C8151B4"/>
    <w:multiLevelType w:val="multilevel"/>
    <w:tmpl w:val="323806B2"/>
    <w:lvl w:ilvl="0">
      <w:start w:val="1"/>
      <w:numFmt w:val="decimal"/>
      <w:pStyle w:val="10"/>
      <w:lvlText w:val="%1."/>
      <w:lvlJc w:val="left"/>
      <w:pPr>
        <w:ind w:left="720" w:hanging="358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080" w:hanging="358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Cs w:val="0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1800" w:hanging="718"/>
      </w:pPr>
      <w:rPr>
        <w:rFonts w:hint="default"/>
        <w:sz w:val="24"/>
      </w:rPr>
    </w:lvl>
    <w:lvl w:ilvl="3">
      <w:start w:val="1"/>
      <w:numFmt w:val="decimal"/>
      <w:pStyle w:val="4"/>
      <w:lvlText w:val="%1.%2.%3.%4"/>
      <w:lvlJc w:val="left"/>
      <w:pPr>
        <w:ind w:left="2160" w:hanging="71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Cs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2880" w:hanging="107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07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3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43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438"/>
      </w:pPr>
      <w:rPr>
        <w:rFonts w:hint="default"/>
      </w:rPr>
    </w:lvl>
  </w:abstractNum>
  <w:abstractNum w:abstractNumId="31" w15:restartNumberingAfterBreak="0">
    <w:nsid w:val="6DA94859"/>
    <w:multiLevelType w:val="hybridMultilevel"/>
    <w:tmpl w:val="8244E8EA"/>
    <w:lvl w:ilvl="0" w:tplc="8B92F2A8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 w15:restartNumberingAfterBreak="0">
    <w:nsid w:val="7B152341"/>
    <w:multiLevelType w:val="hybridMultilevel"/>
    <w:tmpl w:val="3A702FA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3" w15:restartNumberingAfterBreak="0">
    <w:nsid w:val="7B1C2D8D"/>
    <w:multiLevelType w:val="hybridMultilevel"/>
    <w:tmpl w:val="6ED8C0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6"/>
  </w:num>
  <w:num w:numId="3">
    <w:abstractNumId w:val="23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6"/>
  </w:num>
  <w:num w:numId="6">
    <w:abstractNumId w:val="15"/>
  </w:num>
  <w:num w:numId="7">
    <w:abstractNumId w:val="19"/>
  </w:num>
  <w:num w:numId="8">
    <w:abstractNumId w:val="5"/>
  </w:num>
  <w:num w:numId="9">
    <w:abstractNumId w:val="7"/>
  </w:num>
  <w:num w:numId="10">
    <w:abstractNumId w:val="13"/>
  </w:num>
  <w:num w:numId="11">
    <w:abstractNumId w:val="6"/>
  </w:num>
  <w:num w:numId="12">
    <w:abstractNumId w:val="1"/>
  </w:num>
  <w:num w:numId="13">
    <w:abstractNumId w:val="22"/>
  </w:num>
  <w:num w:numId="14">
    <w:abstractNumId w:val="14"/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8"/>
  </w:num>
  <w:num w:numId="18">
    <w:abstractNumId w:val="24"/>
  </w:num>
  <w:num w:numId="19">
    <w:abstractNumId w:val="2"/>
  </w:num>
  <w:num w:numId="20">
    <w:abstractNumId w:val="28"/>
  </w:num>
  <w:num w:numId="21">
    <w:abstractNumId w:val="21"/>
  </w:num>
  <w:num w:numId="22">
    <w:abstractNumId w:val="20"/>
  </w:num>
  <w:num w:numId="23">
    <w:abstractNumId w:val="4"/>
  </w:num>
  <w:num w:numId="24">
    <w:abstractNumId w:val="9"/>
  </w:num>
  <w:num w:numId="25">
    <w:abstractNumId w:val="32"/>
  </w:num>
  <w:num w:numId="26">
    <w:abstractNumId w:val="0"/>
  </w:num>
  <w:num w:numId="27">
    <w:abstractNumId w:val="18"/>
  </w:num>
  <w:num w:numId="28">
    <w:abstractNumId w:val="33"/>
  </w:num>
  <w:num w:numId="29">
    <w:abstractNumId w:val="25"/>
  </w:num>
  <w:num w:numId="30">
    <w:abstractNumId w:val="29"/>
  </w:num>
  <w:num w:numId="31">
    <w:abstractNumId w:val="10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856"/>
    <w:rsid w:val="00002974"/>
    <w:rsid w:val="00012912"/>
    <w:rsid w:val="00043A00"/>
    <w:rsid w:val="0005473B"/>
    <w:rsid w:val="000818E9"/>
    <w:rsid w:val="00093DB3"/>
    <w:rsid w:val="000B2FB6"/>
    <w:rsid w:val="00124DEA"/>
    <w:rsid w:val="00144380"/>
    <w:rsid w:val="00160BBE"/>
    <w:rsid w:val="001C790D"/>
    <w:rsid w:val="00232404"/>
    <w:rsid w:val="00294911"/>
    <w:rsid w:val="0029574B"/>
    <w:rsid w:val="002D0BB9"/>
    <w:rsid w:val="002D4D8C"/>
    <w:rsid w:val="00327279"/>
    <w:rsid w:val="003303E7"/>
    <w:rsid w:val="00344FFE"/>
    <w:rsid w:val="0034789B"/>
    <w:rsid w:val="00351400"/>
    <w:rsid w:val="00355303"/>
    <w:rsid w:val="00365A59"/>
    <w:rsid w:val="003738E0"/>
    <w:rsid w:val="00390372"/>
    <w:rsid w:val="003936B6"/>
    <w:rsid w:val="003A4954"/>
    <w:rsid w:val="003A6A0D"/>
    <w:rsid w:val="003C7289"/>
    <w:rsid w:val="003D6D10"/>
    <w:rsid w:val="003F319A"/>
    <w:rsid w:val="00442381"/>
    <w:rsid w:val="004572A8"/>
    <w:rsid w:val="004775B9"/>
    <w:rsid w:val="00487344"/>
    <w:rsid w:val="004A01C8"/>
    <w:rsid w:val="004B5DDF"/>
    <w:rsid w:val="004D034B"/>
    <w:rsid w:val="004D0CD4"/>
    <w:rsid w:val="005571A1"/>
    <w:rsid w:val="00575DC5"/>
    <w:rsid w:val="00577A92"/>
    <w:rsid w:val="005874F3"/>
    <w:rsid w:val="005879B7"/>
    <w:rsid w:val="00594F8D"/>
    <w:rsid w:val="005B20BA"/>
    <w:rsid w:val="005B6AD6"/>
    <w:rsid w:val="005C645D"/>
    <w:rsid w:val="005D4A5F"/>
    <w:rsid w:val="005E6C56"/>
    <w:rsid w:val="006014A2"/>
    <w:rsid w:val="00640CB6"/>
    <w:rsid w:val="00682927"/>
    <w:rsid w:val="00697670"/>
    <w:rsid w:val="006A5DEE"/>
    <w:rsid w:val="006B1741"/>
    <w:rsid w:val="006C0BD5"/>
    <w:rsid w:val="006C6CA7"/>
    <w:rsid w:val="006F013B"/>
    <w:rsid w:val="006F77B2"/>
    <w:rsid w:val="007035D8"/>
    <w:rsid w:val="00711500"/>
    <w:rsid w:val="0072097E"/>
    <w:rsid w:val="00731C8D"/>
    <w:rsid w:val="00775615"/>
    <w:rsid w:val="007A038D"/>
    <w:rsid w:val="007D0DC4"/>
    <w:rsid w:val="007F0FB2"/>
    <w:rsid w:val="007F5AA8"/>
    <w:rsid w:val="007F7130"/>
    <w:rsid w:val="00837428"/>
    <w:rsid w:val="00843370"/>
    <w:rsid w:val="008875A7"/>
    <w:rsid w:val="008A4C3D"/>
    <w:rsid w:val="008E3A1A"/>
    <w:rsid w:val="00944479"/>
    <w:rsid w:val="0097023D"/>
    <w:rsid w:val="00972B99"/>
    <w:rsid w:val="00972F54"/>
    <w:rsid w:val="00996AD1"/>
    <w:rsid w:val="00997B5C"/>
    <w:rsid w:val="009A016F"/>
    <w:rsid w:val="009B5533"/>
    <w:rsid w:val="009C59F2"/>
    <w:rsid w:val="009C636A"/>
    <w:rsid w:val="009D6891"/>
    <w:rsid w:val="009F2D76"/>
    <w:rsid w:val="009F582A"/>
    <w:rsid w:val="00A0756F"/>
    <w:rsid w:val="00A4043B"/>
    <w:rsid w:val="00A43114"/>
    <w:rsid w:val="00A563B1"/>
    <w:rsid w:val="00A61FA4"/>
    <w:rsid w:val="00A74223"/>
    <w:rsid w:val="00A74C49"/>
    <w:rsid w:val="00A85C68"/>
    <w:rsid w:val="00AA4FAF"/>
    <w:rsid w:val="00AB0E83"/>
    <w:rsid w:val="00AE0D3A"/>
    <w:rsid w:val="00AE6566"/>
    <w:rsid w:val="00B01DE4"/>
    <w:rsid w:val="00B16453"/>
    <w:rsid w:val="00B17807"/>
    <w:rsid w:val="00B17CDB"/>
    <w:rsid w:val="00B55FD3"/>
    <w:rsid w:val="00B56414"/>
    <w:rsid w:val="00B7161D"/>
    <w:rsid w:val="00B81086"/>
    <w:rsid w:val="00BF5A46"/>
    <w:rsid w:val="00C147AB"/>
    <w:rsid w:val="00C40A5B"/>
    <w:rsid w:val="00C6241B"/>
    <w:rsid w:val="00C81328"/>
    <w:rsid w:val="00CC383C"/>
    <w:rsid w:val="00CD6023"/>
    <w:rsid w:val="00CF0466"/>
    <w:rsid w:val="00D35231"/>
    <w:rsid w:val="00D41E20"/>
    <w:rsid w:val="00D44824"/>
    <w:rsid w:val="00D65A68"/>
    <w:rsid w:val="00DA3EED"/>
    <w:rsid w:val="00DA41F1"/>
    <w:rsid w:val="00DB118E"/>
    <w:rsid w:val="00DB7BE6"/>
    <w:rsid w:val="00DC09FB"/>
    <w:rsid w:val="00DD239C"/>
    <w:rsid w:val="00E25F54"/>
    <w:rsid w:val="00E4395A"/>
    <w:rsid w:val="00E474F9"/>
    <w:rsid w:val="00E511AF"/>
    <w:rsid w:val="00E62B53"/>
    <w:rsid w:val="00E86C9D"/>
    <w:rsid w:val="00E92F96"/>
    <w:rsid w:val="00EA1291"/>
    <w:rsid w:val="00EC33DD"/>
    <w:rsid w:val="00EC6AD4"/>
    <w:rsid w:val="00ED1DAD"/>
    <w:rsid w:val="00F8434E"/>
    <w:rsid w:val="00F91BA2"/>
    <w:rsid w:val="00FA45CF"/>
    <w:rsid w:val="00FB3856"/>
    <w:rsid w:val="00FC6F2B"/>
    <w:rsid w:val="00FD7178"/>
    <w:rsid w:val="00FF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300CC"/>
  <w15:docId w15:val="{936C1F6D-853C-427E-A15C-C653BF22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55FD3"/>
    <w:pPr>
      <w:spacing w:after="0" w:line="240" w:lineRule="auto"/>
      <w:ind w:left="851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numPr>
        <w:numId w:val="1"/>
      </w:numPr>
      <w:spacing w:before="480"/>
      <w:outlineLvl w:val="0"/>
    </w:pPr>
    <w:rPr>
      <w:rFonts w:ascii="Cambria" w:eastAsia="Cambria" w:hAnsi="Cambria" w:cs="Cambria"/>
      <w:b/>
      <w:bCs/>
      <w:color w:val="000000" w:themeColor="text1"/>
      <w:sz w:val="28"/>
      <w:szCs w:val="28"/>
    </w:rPr>
  </w:style>
  <w:style w:type="paragraph" w:styleId="2">
    <w:name w:val="heading 2"/>
    <w:basedOn w:val="10"/>
    <w:next w:val="a"/>
    <w:link w:val="20"/>
    <w:uiPriority w:val="99"/>
    <w:unhideWhenUsed/>
    <w:qFormat/>
    <w:pPr>
      <w:numPr>
        <w:ilvl w:val="1"/>
      </w:numPr>
      <w:tabs>
        <w:tab w:val="left" w:pos="709"/>
      </w:tabs>
      <w:outlineLvl w:val="1"/>
    </w:pPr>
    <w:rPr>
      <w:rFonts w:cs="Calibri"/>
      <w:bCs w:val="0"/>
      <w:color w:val="000000"/>
      <w:sz w:val="24"/>
      <w:szCs w:val="24"/>
    </w:rPr>
  </w:style>
  <w:style w:type="paragraph" w:styleId="3">
    <w:name w:val="heading 3"/>
    <w:basedOn w:val="2"/>
    <w:next w:val="a"/>
    <w:link w:val="30"/>
    <w:uiPriority w:val="99"/>
    <w:unhideWhenUsed/>
    <w:qFormat/>
    <w:pPr>
      <w:numPr>
        <w:ilvl w:val="2"/>
      </w:numPr>
      <w:outlineLvl w:val="2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9"/>
    <w:unhideWhenUsed/>
    <w:qFormat/>
    <w:rsid w:val="004D034B"/>
    <w:pPr>
      <w:keepNext/>
      <w:keepLines/>
      <w:numPr>
        <w:ilvl w:val="3"/>
        <w:numId w:val="1"/>
      </w:numPr>
      <w:tabs>
        <w:tab w:val="left" w:pos="993"/>
      </w:tabs>
      <w:spacing w:before="200"/>
      <w:outlineLvl w:val="3"/>
    </w:pPr>
    <w:rPr>
      <w:rFonts w:ascii="Cambria" w:eastAsia="Cambria" w:hAnsi="Cambria" w:cs="Cambria"/>
      <w:bCs/>
      <w:i/>
      <w:iCs/>
      <w:lang w:val="en-US"/>
    </w:rPr>
  </w:style>
  <w:style w:type="paragraph" w:styleId="5">
    <w:name w:val="heading 5"/>
    <w:basedOn w:val="a"/>
    <w:next w:val="a"/>
    <w:link w:val="50"/>
    <w:uiPriority w:val="99"/>
    <w:unhideWhenUsed/>
    <w:qFormat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link w:val="60"/>
    <w:qFormat/>
    <w:pPr>
      <w:tabs>
        <w:tab w:val="left" w:pos="1152"/>
      </w:tabs>
      <w:spacing w:before="240" w:after="60"/>
      <w:ind w:left="1152" w:hanging="115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pPr>
      <w:tabs>
        <w:tab w:val="left" w:pos="1296"/>
      </w:tabs>
      <w:spacing w:before="240" w:after="60"/>
      <w:ind w:left="1296" w:hanging="1294"/>
      <w:outlineLvl w:val="6"/>
    </w:pPr>
  </w:style>
  <w:style w:type="paragraph" w:styleId="8">
    <w:name w:val="heading 8"/>
    <w:basedOn w:val="a"/>
    <w:next w:val="a"/>
    <w:link w:val="80"/>
    <w:qFormat/>
    <w:pPr>
      <w:tabs>
        <w:tab w:val="left" w:pos="1440"/>
      </w:tabs>
      <w:spacing w:before="240" w:after="60"/>
      <w:ind w:left="1440" w:hanging="1438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pPr>
      <w:tabs>
        <w:tab w:val="left" w:pos="1584"/>
      </w:tabs>
      <w:spacing w:before="240" w:after="60"/>
      <w:ind w:left="1584" w:hanging="1582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3">
    <w:name w:val="Subtitle"/>
    <w:basedOn w:val="a"/>
    <w:next w:val="a"/>
    <w:link w:val="a4"/>
    <w:uiPriority w:val="11"/>
    <w:qFormat/>
    <w:pPr>
      <w:spacing w:before="200" w:after="200"/>
    </w:pPr>
  </w:style>
  <w:style w:type="character" w:customStyle="1" w:styleId="a4">
    <w:name w:val="Подзаголовок Знак"/>
    <w:basedOn w:val="a0"/>
    <w:link w:val="a3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5">
    <w:name w:val="Intense Quote"/>
    <w:basedOn w:val="a"/>
    <w:next w:val="a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table" w:styleId="a7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a8">
    <w:name w:val="footnote text"/>
    <w:basedOn w:val="a"/>
    <w:link w:val="a9"/>
    <w:uiPriority w:val="99"/>
    <w:semiHidden/>
    <w:unhideWhenUsed/>
    <w:pPr>
      <w:spacing w:after="40"/>
    </w:pPr>
    <w:rPr>
      <w:sz w:val="18"/>
    </w:rPr>
  </w:style>
  <w:style w:type="character" w:customStyle="1" w:styleId="a9">
    <w:name w:val="Текст сноски Знак"/>
    <w:link w:val="a8"/>
    <w:uiPriority w:val="99"/>
    <w:rPr>
      <w:sz w:val="18"/>
    </w:rPr>
  </w:style>
  <w:style w:type="character" w:styleId="aa">
    <w:name w:val="footnote reference"/>
    <w:basedOn w:val="a0"/>
    <w:uiPriority w:val="99"/>
    <w:unhideWhenUsed/>
    <w:rPr>
      <w:vertAlign w:val="superscript"/>
    </w:rPr>
  </w:style>
  <w:style w:type="paragraph" w:styleId="51">
    <w:name w:val="toc 5"/>
    <w:basedOn w:val="a"/>
    <w:next w:val="a"/>
    <w:uiPriority w:val="39"/>
    <w:unhideWhenUsed/>
    <w:pPr>
      <w:spacing w:after="57"/>
      <w:ind w:left="1134" w:firstLine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firstLine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firstLine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firstLine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firstLine="0"/>
    </w:pPr>
  </w:style>
  <w:style w:type="character" w:customStyle="1" w:styleId="11">
    <w:name w:val="Заголовок 1 Знак"/>
    <w:basedOn w:val="a0"/>
    <w:link w:val="10"/>
    <w:rPr>
      <w:rFonts w:ascii="Cambria" w:eastAsia="Cambria" w:hAnsi="Cambria" w:cs="Cambria"/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Pr>
      <w:rFonts w:ascii="Cambria" w:eastAsia="Cambria" w:hAnsi="Cambria"/>
      <w:b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Pr>
      <w:rFonts w:ascii="Cambria" w:eastAsia="Cambria" w:hAnsi="Cambria"/>
      <w:b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D034B"/>
    <w:rPr>
      <w:rFonts w:ascii="Cambria" w:eastAsia="Cambria" w:hAnsi="Cambria" w:cs="Cambria"/>
      <w:bCs/>
      <w:i/>
      <w:iCs/>
      <w:sz w:val="24"/>
      <w:szCs w:val="24"/>
      <w:lang w:val="en-US" w:eastAsia="ru-RU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Pr>
      <w:rFonts w:ascii="Arial" w:eastAsia="Times New Roman" w:hAnsi="Arial" w:cs="Arial"/>
      <w:lang w:eastAsia="ru-RU"/>
    </w:rPr>
  </w:style>
  <w:style w:type="paragraph" w:styleId="ab">
    <w:name w:val="List Paragraph"/>
    <w:basedOn w:val="a"/>
    <w:link w:val="ac"/>
    <w:uiPriority w:val="34"/>
    <w:qFormat/>
    <w:pPr>
      <w:ind w:left="720"/>
      <w:contextualSpacing/>
    </w:pPr>
  </w:style>
  <w:style w:type="character" w:customStyle="1" w:styleId="ac">
    <w:name w:val="Абзац списка Знак"/>
    <w:basedOn w:val="a0"/>
    <w:link w:val="ab"/>
    <w:uiPriority w:val="34"/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paragraph" w:customStyle="1" w:styleId="ae">
    <w:name w:val="Пример"/>
    <w:basedOn w:val="a"/>
    <w:link w:val="af"/>
    <w:qFormat/>
    <w:pPr>
      <w:spacing w:before="100"/>
    </w:pPr>
    <w:rPr>
      <w:rFonts w:ascii="Courier" w:hAnsi="Courier" w:cs="Courier"/>
      <w:color w:val="000000"/>
    </w:rPr>
  </w:style>
  <w:style w:type="character" w:customStyle="1" w:styleId="af">
    <w:name w:val="Пример Знак"/>
    <w:basedOn w:val="a0"/>
    <w:link w:val="ae"/>
    <w:rPr>
      <w:rFonts w:ascii="Courier" w:hAnsi="Courier" w:cs="Courier"/>
      <w:color w:val="000000"/>
    </w:rPr>
  </w:style>
  <w:style w:type="paragraph" w:customStyle="1" w:styleId="31">
    <w:name w:val="Список3"/>
    <w:basedOn w:val="3"/>
    <w:link w:val="32"/>
    <w:qFormat/>
    <w:rPr>
      <w:rFonts w:ascii="Calibri" w:hAnsi="Calibri"/>
      <w:b w:val="0"/>
    </w:rPr>
  </w:style>
  <w:style w:type="character" w:customStyle="1" w:styleId="32">
    <w:name w:val="Список3 Знак"/>
    <w:basedOn w:val="30"/>
    <w:link w:val="31"/>
    <w:rPr>
      <w:rFonts w:ascii="Cambria" w:eastAsia="Cambria" w:hAnsi="Cambria"/>
      <w:b w:val="0"/>
      <w:color w:val="000000"/>
      <w:lang w:eastAsia="ru-RU"/>
    </w:rPr>
  </w:style>
  <w:style w:type="paragraph" w:customStyle="1" w:styleId="41">
    <w:name w:val="Список4"/>
    <w:basedOn w:val="4"/>
    <w:link w:val="42"/>
    <w:qFormat/>
    <w:pPr>
      <w:spacing w:before="120"/>
      <w:ind w:left="0" w:firstLine="851"/>
    </w:pPr>
    <w:rPr>
      <w:rFonts w:ascii="Times New Roman" w:hAnsi="Times New Roman" w:cs="Calibri"/>
      <w:b/>
      <w:i w:val="0"/>
    </w:rPr>
  </w:style>
  <w:style w:type="character" w:customStyle="1" w:styleId="42">
    <w:name w:val="Список4 Знак"/>
    <w:basedOn w:val="40"/>
    <w:link w:val="41"/>
    <w:rPr>
      <w:rFonts w:ascii="Times New Roman" w:eastAsia="Cambria" w:hAnsi="Times New Roman" w:cs="Cambria"/>
      <w:b/>
      <w:bCs/>
      <w:i w:val="0"/>
      <w:iCs/>
      <w:sz w:val="24"/>
      <w:szCs w:val="24"/>
      <w:lang w:val="en-US" w:eastAsia="ru-RU"/>
    </w:rPr>
  </w:style>
  <w:style w:type="paragraph" w:customStyle="1" w:styleId="52">
    <w:name w:val="Список5"/>
    <w:basedOn w:val="5"/>
    <w:link w:val="53"/>
    <w:qFormat/>
  </w:style>
  <w:style w:type="character" w:customStyle="1" w:styleId="53">
    <w:name w:val="Список5 Знак"/>
    <w:basedOn w:val="ac"/>
    <w:link w:val="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OC Heading"/>
    <w:basedOn w:val="10"/>
    <w:next w:val="a"/>
    <w:uiPriority w:val="39"/>
    <w:semiHidden/>
    <w:unhideWhenUsed/>
    <w:qFormat/>
    <w:pPr>
      <w:numPr>
        <w:numId w:val="0"/>
      </w:numPr>
      <w:outlineLvl w:val="9"/>
    </w:pPr>
    <w:rPr>
      <w:color w:val="365F91" w:themeColor="accent1" w:themeShade="BF"/>
    </w:rPr>
  </w:style>
  <w:style w:type="paragraph" w:styleId="12">
    <w:name w:val="toc 1"/>
    <w:basedOn w:val="a"/>
    <w:next w:val="a"/>
    <w:uiPriority w:val="39"/>
    <w:unhideWhenUsed/>
  </w:style>
  <w:style w:type="paragraph" w:styleId="23">
    <w:name w:val="toc 2"/>
    <w:basedOn w:val="a"/>
    <w:next w:val="a"/>
    <w:uiPriority w:val="39"/>
    <w:unhideWhenUsed/>
    <w:pPr>
      <w:ind w:left="220"/>
    </w:pPr>
  </w:style>
  <w:style w:type="paragraph" w:styleId="33">
    <w:name w:val="toc 3"/>
    <w:basedOn w:val="a"/>
    <w:next w:val="a"/>
    <w:uiPriority w:val="39"/>
    <w:unhideWhenUsed/>
    <w:pPr>
      <w:ind w:left="440"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2">
    <w:name w:val="Balloon Text"/>
    <w:basedOn w:val="a"/>
    <w:link w:val="af3"/>
    <w:semiHidden/>
    <w:unhideWhenUsed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Pr>
      <w:rFonts w:ascii="Tahoma" w:hAnsi="Tahoma" w:cs="Tahoma"/>
      <w:sz w:val="16"/>
      <w:szCs w:val="16"/>
    </w:rPr>
  </w:style>
  <w:style w:type="paragraph" w:customStyle="1" w:styleId="13">
    <w:name w:val="Понятие1"/>
    <w:basedOn w:val="a"/>
    <w:link w:val="14"/>
    <w:qFormat/>
    <w:rPr>
      <w:b/>
    </w:rPr>
  </w:style>
  <w:style w:type="character" w:customStyle="1" w:styleId="14">
    <w:name w:val="Понятие1 Знак"/>
    <w:basedOn w:val="a0"/>
    <w:link w:val="13"/>
    <w:rPr>
      <w:b/>
    </w:rPr>
  </w:style>
  <w:style w:type="paragraph" w:customStyle="1" w:styleId="1">
    <w:name w:val="Стиль1"/>
    <w:basedOn w:val="a"/>
    <w:pPr>
      <w:numPr>
        <w:numId w:val="2"/>
      </w:numPr>
    </w:pPr>
    <w:rPr>
      <w:b/>
      <w:sz w:val="32"/>
      <w:szCs w:val="28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</w:style>
  <w:style w:type="paragraph" w:styleId="af7">
    <w:name w:val="Body Text"/>
    <w:basedOn w:val="a"/>
    <w:link w:val="af8"/>
    <w:unhideWhenUsed/>
    <w:pPr>
      <w:spacing w:before="120" w:after="120" w:line="360" w:lineRule="auto"/>
      <w:ind w:firstLine="851"/>
    </w:pPr>
    <w:rPr>
      <w:rFonts w:eastAsia="Calibri"/>
      <w:lang w:eastAsia="en-US"/>
    </w:rPr>
  </w:style>
  <w:style w:type="character" w:customStyle="1" w:styleId="af8">
    <w:name w:val="Основной текст Знак"/>
    <w:basedOn w:val="a0"/>
    <w:link w:val="af7"/>
    <w:rPr>
      <w:rFonts w:ascii="Times New Roman" w:eastAsia="Calibri" w:hAnsi="Times New Roman" w:cs="Times New Roman"/>
      <w:sz w:val="24"/>
      <w:szCs w:val="24"/>
    </w:rPr>
  </w:style>
  <w:style w:type="character" w:customStyle="1" w:styleId="af9">
    <w:name w:val="Примеч Знак"/>
    <w:link w:val="afa"/>
    <w:rPr>
      <w:rFonts w:ascii="Calibri" w:eastAsia="Calibri" w:hAnsi="Calibri" w:cs="Calibri"/>
      <w:sz w:val="24"/>
      <w:szCs w:val="24"/>
    </w:rPr>
  </w:style>
  <w:style w:type="paragraph" w:customStyle="1" w:styleId="afa">
    <w:name w:val="Примеч"/>
    <w:basedOn w:val="a"/>
    <w:link w:val="af9"/>
    <w:qFormat/>
    <w:pPr>
      <w:contextualSpacing/>
      <w:jc w:val="center"/>
    </w:pPr>
    <w:rPr>
      <w:rFonts w:ascii="Calibri" w:eastAsia="Calibri" w:hAnsi="Calibri" w:cs="Calibri"/>
      <w:lang w:eastAsia="en-US"/>
    </w:rPr>
  </w:style>
  <w:style w:type="paragraph" w:styleId="43">
    <w:name w:val="toc 4"/>
    <w:basedOn w:val="a"/>
    <w:next w:val="a"/>
    <w:uiPriority w:val="39"/>
    <w:unhideWhenUsed/>
    <w:pPr>
      <w:spacing w:after="100"/>
      <w:ind w:left="720"/>
    </w:pPr>
  </w:style>
  <w:style w:type="paragraph" w:styleId="34">
    <w:name w:val="Body Text Indent 3"/>
    <w:basedOn w:val="a"/>
    <w:link w:val="35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 Spacing"/>
    <w:aliases w:val="Перечисление"/>
    <w:uiPriority w:val="4"/>
    <w:qFormat/>
    <w:pPr>
      <w:tabs>
        <w:tab w:val="left" w:pos="1134"/>
      </w:tabs>
      <w:spacing w:after="0" w:line="240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c">
    <w:name w:val="текст"/>
    <w:basedOn w:val="a"/>
    <w:pPr>
      <w:spacing w:before="120"/>
    </w:pPr>
    <w:rPr>
      <w:rFonts w:ascii="TimesDL" w:eastAsia="Calibri" w:hAnsi="TimesDL"/>
      <w:lang w:eastAsia="en-US"/>
    </w:rPr>
  </w:style>
  <w:style w:type="paragraph" w:styleId="afd">
    <w:name w:val="header"/>
    <w:basedOn w:val="a"/>
    <w:link w:val="afe"/>
    <w:unhideWhenUsed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nhideWhenUsed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36">
    <w:name w:val="Body Text 3"/>
    <w:basedOn w:val="a"/>
    <w:link w:val="37"/>
    <w:uiPriority w:val="99"/>
    <w:unhideWhenUsed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Body Text Indent"/>
    <w:basedOn w:val="a"/>
    <w:link w:val="aff0"/>
    <w:unhideWhenUsed/>
    <w:pPr>
      <w:spacing w:after="120"/>
      <w:ind w:left="283" w:firstLine="0"/>
      <w:jc w:val="left"/>
    </w:pPr>
  </w:style>
  <w:style w:type="character" w:customStyle="1" w:styleId="aff0">
    <w:name w:val="Основной текст с отступом Знак"/>
    <w:basedOn w:val="a0"/>
    <w:link w:val="a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03">
    <w:name w:val="Рисунки РЭ 13.03"/>
    <w:basedOn w:val="a"/>
    <w:link w:val="13030"/>
    <w:qFormat/>
    <w:pPr>
      <w:spacing w:before="120" w:after="120" w:line="360" w:lineRule="auto"/>
      <w:ind w:firstLine="0"/>
      <w:contextualSpacing/>
      <w:jc w:val="center"/>
    </w:pPr>
    <w:rPr>
      <w:rFonts w:eastAsia="Calibri" w:cs="Calibri"/>
      <w:bCs/>
      <w:lang w:eastAsia="en-US"/>
    </w:rPr>
  </w:style>
  <w:style w:type="character" w:customStyle="1" w:styleId="13030">
    <w:name w:val="Рисунки РЭ 13.03 Знак"/>
    <w:basedOn w:val="a0"/>
    <w:link w:val="1303"/>
    <w:rPr>
      <w:rFonts w:ascii="Times New Roman" w:eastAsia="Calibri" w:hAnsi="Times New Roman"/>
      <w:bCs/>
      <w:sz w:val="24"/>
      <w:szCs w:val="24"/>
    </w:rPr>
  </w:style>
  <w:style w:type="paragraph" w:styleId="aff1">
    <w:name w:val="List"/>
    <w:basedOn w:val="a"/>
    <w:pPr>
      <w:spacing w:before="100" w:beforeAutospacing="1" w:after="100" w:afterAutospacing="1"/>
      <w:ind w:firstLine="0"/>
      <w:jc w:val="left"/>
    </w:pPr>
  </w:style>
  <w:style w:type="character" w:customStyle="1" w:styleId="spelle">
    <w:name w:val="spelle"/>
    <w:basedOn w:val="a0"/>
  </w:style>
  <w:style w:type="character" w:customStyle="1" w:styleId="grame">
    <w:name w:val="grame"/>
    <w:basedOn w:val="a0"/>
  </w:style>
  <w:style w:type="paragraph" w:customStyle="1" w:styleId="aff2">
    <w:name w:val="a"/>
    <w:basedOn w:val="a"/>
    <w:pPr>
      <w:spacing w:before="100" w:beforeAutospacing="1" w:after="100" w:afterAutospacing="1"/>
      <w:ind w:firstLine="0"/>
      <w:jc w:val="left"/>
    </w:pPr>
  </w:style>
  <w:style w:type="character" w:customStyle="1" w:styleId="aff3">
    <w:name w:val="Текст примечания Знак"/>
    <w:basedOn w:val="a0"/>
    <w:link w:val="aff4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text"/>
    <w:basedOn w:val="a"/>
    <w:link w:val="aff3"/>
    <w:semiHidden/>
    <w:pPr>
      <w:ind w:firstLine="0"/>
      <w:jc w:val="left"/>
    </w:pPr>
    <w:rPr>
      <w:sz w:val="20"/>
      <w:szCs w:val="20"/>
    </w:rPr>
  </w:style>
  <w:style w:type="character" w:customStyle="1" w:styleId="aff5">
    <w:name w:val="Тема примечания Знак"/>
    <w:basedOn w:val="aff3"/>
    <w:link w:val="aff6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5"/>
    <w:semiHidden/>
    <w:rPr>
      <w:b/>
      <w:bCs/>
    </w:rPr>
  </w:style>
  <w:style w:type="paragraph" w:styleId="aff7">
    <w:name w:val="Title"/>
    <w:basedOn w:val="a"/>
    <w:link w:val="aff8"/>
    <w:qFormat/>
    <w:pPr>
      <w:spacing w:before="60"/>
      <w:ind w:firstLine="0"/>
      <w:jc w:val="center"/>
    </w:pPr>
    <w:rPr>
      <w:b/>
      <w:sz w:val="28"/>
      <w:szCs w:val="20"/>
    </w:rPr>
  </w:style>
  <w:style w:type="character" w:customStyle="1" w:styleId="aff8">
    <w:name w:val="Заголовок Знак"/>
    <w:basedOn w:val="a0"/>
    <w:link w:val="aff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BodyText21">
    <w:name w:val="Body Text 21"/>
    <w:basedOn w:val="a"/>
    <w:pPr>
      <w:widowControl w:val="0"/>
      <w:ind w:right="-1047" w:firstLine="426"/>
    </w:pPr>
    <w:rPr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</w:style>
  <w:style w:type="paragraph" w:styleId="aff9">
    <w:name w:val="caption"/>
    <w:basedOn w:val="a"/>
    <w:next w:val="a"/>
    <w:uiPriority w:val="35"/>
    <w:unhideWhenUsed/>
    <w:qFormat/>
    <w:rsid w:val="007F7130"/>
    <w:pPr>
      <w:spacing w:before="100" w:after="200"/>
      <w:jc w:val="center"/>
    </w:pPr>
    <w:rPr>
      <w:b/>
      <w:i/>
      <w:iCs/>
    </w:rPr>
  </w:style>
  <w:style w:type="paragraph" w:customStyle="1" w:styleId="docdata">
    <w:name w:val="docdata"/>
    <w:aliases w:val="docy,v5,8879,baiaagaablkcaaadfh4aaawmhgaaaaaaaaaaaaaaaaaaaaaaaaaaaaaaaaaaaaaaaaaaaaaaaaaaaaaaaaaaaaaaaaaaaaaaaaaaaaaaaaaaaaaaaaaaaaaaaaaaaaaaaaaaaaaaaaaaaaaaaaaaaaaaaaaaaaaaaaaaaaaaaaaaaaaaaaaaaaaaaaaaaaaaaaaaaaaaaaaaaaaaaaaaaaaaaaaaaaaaaaaaaaaa"/>
    <w:basedOn w:val="a"/>
    <w:rsid w:val="00A404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ind w:firstLine="0"/>
      <w:jc w:val="left"/>
    </w:pPr>
  </w:style>
  <w:style w:type="paragraph" w:styleId="affa">
    <w:name w:val="Normal (Web)"/>
    <w:basedOn w:val="a"/>
    <w:uiPriority w:val="99"/>
    <w:semiHidden/>
    <w:unhideWhenUsed/>
    <w:rsid w:val="007A0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78" w:after="278"/>
      <w:ind w:left="0" w:firstLine="0"/>
      <w:jc w:val="left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1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4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Visio_Drawing2.vsdx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emf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1.vsdx"/><Relationship Id="rId29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package" Target="embeddings/Microsoft_Visio_Drawing5.vsdx"/><Relationship Id="rId53" Type="http://schemas.openxmlformats.org/officeDocument/2006/relationships/image" Target="media/image38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package" Target="embeddings/Microsoft_Visio_Drawing.vsdx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package" Target="embeddings/Microsoft_Visio_Drawing4.vsdx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footer" Target="footer3.xm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1.png"/><Relationship Id="rId28" Type="http://schemas.openxmlformats.org/officeDocument/2006/relationships/package" Target="embeddings/Microsoft_Visio_Drawing3.vsdx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image" Target="media/image30.emf"/><Relationship Id="rId52" Type="http://schemas.openxmlformats.org/officeDocument/2006/relationships/image" Target="media/image3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D34A1-8D1E-499C-9DF2-F1EF45A3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2829</TotalTime>
  <Pages>30</Pages>
  <Words>5475</Words>
  <Characters>31211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User0</cp:lastModifiedBy>
  <cp:revision>68</cp:revision>
  <cp:lastPrinted>2022-05-17T08:53:00Z</cp:lastPrinted>
  <dcterms:created xsi:type="dcterms:W3CDTF">2019-04-09T15:24:00Z</dcterms:created>
  <dcterms:modified xsi:type="dcterms:W3CDTF">2022-05-17T08:59:00Z</dcterms:modified>
</cp:coreProperties>
</file>